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0133" w14:textId="706B65DD" w:rsidR="00E6109C" w:rsidRPr="00E6109C" w:rsidRDefault="00E6109C" w:rsidP="00E6109C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E6109C">
        <w:rPr>
          <w:b/>
          <w:sz w:val="28"/>
        </w:rPr>
        <w:t>Marco 12,28-44</w:t>
      </w:r>
    </w:p>
    <w:p w14:paraId="426FF95A" w14:textId="77777777" w:rsidR="00E6109C" w:rsidRDefault="00E6109C" w:rsidP="001E716F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0459C9A7" w14:textId="315FC75D" w:rsidR="001E716F" w:rsidRDefault="001E716F" w:rsidP="001E716F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28</w:t>
      </w:r>
      <w:r w:rsidRPr="008700C4">
        <w:t xml:space="preserve">Allora si avvicinò a lui uno degli scribi che li aveva uditi discutere e, visto come aveva ben risposto a loro, gli domandò: «Qual è il primo di tutti i comandamenti?». </w:t>
      </w:r>
      <w:r w:rsidRPr="008700C4">
        <w:rPr>
          <w:position w:val="6"/>
          <w:vertAlign w:val="superscript"/>
        </w:rPr>
        <w:t>29</w:t>
      </w:r>
      <w:r w:rsidRPr="008700C4">
        <w:t>Gesù rispose: «Il primo è:</w:t>
      </w:r>
      <w:r w:rsidRPr="008700C4">
        <w:rPr>
          <w:i/>
        </w:rPr>
        <w:t xml:space="preserve"> Ascolta, Israele</w:t>
      </w:r>
      <w:r w:rsidRPr="001648D9">
        <w:rPr>
          <w:i/>
        </w:rPr>
        <w:t>!</w:t>
      </w:r>
      <w:r w:rsidRPr="008700C4">
        <w:rPr>
          <w:i/>
        </w:rPr>
        <w:t xml:space="preserve"> Il Signore nostro Dio è l’unico Signore</w:t>
      </w:r>
      <w:r w:rsidRPr="008700C4">
        <w:t xml:space="preserve">; </w:t>
      </w:r>
      <w:r w:rsidRPr="008700C4">
        <w:rPr>
          <w:position w:val="6"/>
          <w:vertAlign w:val="superscript"/>
        </w:rPr>
        <w:t>30</w:t>
      </w:r>
      <w:r w:rsidRPr="008700C4">
        <w:rPr>
          <w:i/>
        </w:rPr>
        <w:t>amerai il Signore tuo Dio con tutto il tuo cuore e con tutta la tua anima,</w:t>
      </w:r>
      <w:r w:rsidRPr="008700C4">
        <w:t xml:space="preserve"> </w:t>
      </w:r>
      <w:r w:rsidRPr="008700C4">
        <w:rPr>
          <w:i/>
        </w:rPr>
        <w:t>con tutta la tua mente e con tutta la tua forza</w:t>
      </w:r>
      <w:r w:rsidRPr="008700C4">
        <w:t xml:space="preserve">. </w:t>
      </w:r>
      <w:r w:rsidRPr="008700C4">
        <w:rPr>
          <w:position w:val="6"/>
          <w:vertAlign w:val="superscript"/>
        </w:rPr>
        <w:t>31</w:t>
      </w:r>
      <w:r w:rsidRPr="008700C4">
        <w:t xml:space="preserve">Il secondo è questo: </w:t>
      </w:r>
      <w:r w:rsidRPr="008700C4">
        <w:rPr>
          <w:i/>
        </w:rPr>
        <w:t>Amerai il tuo prossimo come te stesso</w:t>
      </w:r>
      <w:r w:rsidRPr="008700C4">
        <w:t xml:space="preserve">. Non c’è altro comandamento più grande di questi». </w:t>
      </w:r>
      <w:r w:rsidRPr="008700C4">
        <w:rPr>
          <w:position w:val="6"/>
          <w:vertAlign w:val="superscript"/>
        </w:rPr>
        <w:t>32</w:t>
      </w:r>
      <w:r w:rsidRPr="008700C4">
        <w:t xml:space="preserve">Lo scriba gli disse: «Hai detto bene, Maestro, e secondo verità, che </w:t>
      </w:r>
      <w:r w:rsidRPr="008700C4">
        <w:rPr>
          <w:i/>
        </w:rPr>
        <w:t>Egli</w:t>
      </w:r>
      <w:r w:rsidRPr="008700C4">
        <w:t xml:space="preserve"> </w:t>
      </w:r>
      <w:r w:rsidRPr="008700C4">
        <w:rPr>
          <w:i/>
        </w:rPr>
        <w:t>è unico e non vi è altri all’infuori di lui</w:t>
      </w:r>
      <w:r w:rsidRPr="008700C4">
        <w:t xml:space="preserve">; </w:t>
      </w:r>
      <w:r w:rsidRPr="008700C4">
        <w:rPr>
          <w:position w:val="6"/>
          <w:vertAlign w:val="superscript"/>
        </w:rPr>
        <w:t>33</w:t>
      </w:r>
      <w:r w:rsidRPr="008700C4">
        <w:rPr>
          <w:i/>
        </w:rPr>
        <w:t>amarlo con tutto il cuore,</w:t>
      </w:r>
      <w:r w:rsidRPr="008700C4">
        <w:t xml:space="preserve"> </w:t>
      </w:r>
      <w:r w:rsidRPr="008700C4">
        <w:rPr>
          <w:i/>
        </w:rPr>
        <w:t xml:space="preserve">con tutta l’intelligenza e con tutta la forza </w:t>
      </w:r>
      <w:r w:rsidRPr="008700C4">
        <w:t xml:space="preserve">e </w:t>
      </w:r>
      <w:r w:rsidRPr="008700C4">
        <w:rPr>
          <w:i/>
        </w:rPr>
        <w:t xml:space="preserve">amare il prossimo come </w:t>
      </w:r>
      <w:proofErr w:type="gramStart"/>
      <w:r w:rsidRPr="008700C4">
        <w:rPr>
          <w:i/>
        </w:rPr>
        <w:t>se</w:t>
      </w:r>
      <w:proofErr w:type="gramEnd"/>
      <w:r w:rsidRPr="008700C4">
        <w:rPr>
          <w:i/>
        </w:rPr>
        <w:t xml:space="preserve"> stesso</w:t>
      </w:r>
      <w:r w:rsidRPr="008700C4">
        <w:t xml:space="preserve"> vale più di tutti gli olocausti e i sacrifici». </w:t>
      </w:r>
      <w:r w:rsidRPr="008700C4">
        <w:rPr>
          <w:position w:val="6"/>
          <w:vertAlign w:val="superscript"/>
        </w:rPr>
        <w:t>34</w:t>
      </w:r>
      <w:r w:rsidRPr="008700C4">
        <w:t>Vedendo che egli aveva risposto saggiamente, Gesù gli disse: «Non sei lontano dal regno di Dio». E nessuno aveva più il coraggio di interrogarlo.</w:t>
      </w:r>
    </w:p>
    <w:p w14:paraId="0399B27C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35</w:t>
      </w:r>
      <w:r w:rsidRPr="008700C4">
        <w:t xml:space="preserve">Insegnando nel tempio, Gesù diceva: «Come mai gli scribi dicono che il Cristo è figlio di Davide? </w:t>
      </w:r>
      <w:r w:rsidRPr="008700C4">
        <w:rPr>
          <w:position w:val="6"/>
          <w:vertAlign w:val="superscript"/>
        </w:rPr>
        <w:t>36</w:t>
      </w:r>
      <w:r w:rsidRPr="008700C4">
        <w:t>Disse infatti Davide stesso, mosso dallo Spirito Santo:</w:t>
      </w:r>
    </w:p>
    <w:p w14:paraId="34C90A67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Disse il Signore al mio Signore</w:t>
      </w:r>
      <w:r w:rsidRPr="008700C4">
        <w:t>:</w:t>
      </w:r>
    </w:p>
    <w:p w14:paraId="1FA0ED0F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Siedi alla mia destra,</w:t>
      </w:r>
    </w:p>
    <w:p w14:paraId="7BB3118B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finché io ponga i tuoi nemici</w:t>
      </w:r>
    </w:p>
    <w:p w14:paraId="1FB4EB13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sotto i tuoi piedi</w:t>
      </w:r>
      <w:r w:rsidRPr="008700C4">
        <w:t>.</w:t>
      </w:r>
    </w:p>
    <w:p w14:paraId="09B2FE50" w14:textId="77777777" w:rsidR="001E716F" w:rsidRPr="008700C4" w:rsidRDefault="001E716F" w:rsidP="001E716F">
      <w:pPr>
        <w:tabs>
          <w:tab w:val="left" w:pos="1418"/>
          <w:tab w:val="left" w:pos="2268"/>
        </w:tabs>
        <w:ind w:left="851"/>
      </w:pPr>
      <w:r w:rsidRPr="008700C4">
        <w:rPr>
          <w:position w:val="6"/>
          <w:vertAlign w:val="superscript"/>
        </w:rPr>
        <w:t>37</w:t>
      </w:r>
      <w:r w:rsidRPr="008700C4">
        <w:t>Davide stesso lo chiama Signore: da dove risulta che è suo figlio?». E la folla numerosa lo ascoltava volentieri.</w:t>
      </w:r>
    </w:p>
    <w:p w14:paraId="32D2E8C1" w14:textId="77777777" w:rsidR="001E716F" w:rsidRPr="008700C4" w:rsidRDefault="001E716F" w:rsidP="001E716F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38</w:t>
      </w:r>
      <w:r w:rsidRPr="008700C4">
        <w:t xml:space="preserve">Diceva loro nel suo insegnamento: «Guardatevi dagli scribi, che amano passeggiare in lunghe vesti, ricevere saluti nelle piazze, </w:t>
      </w:r>
      <w:r w:rsidRPr="008700C4">
        <w:rPr>
          <w:position w:val="6"/>
          <w:vertAlign w:val="superscript"/>
        </w:rPr>
        <w:t>39</w:t>
      </w:r>
      <w:r w:rsidRPr="008700C4">
        <w:t xml:space="preserve">avere i primi seggi nelle sinagoghe e i primi posti nei banchetti. </w:t>
      </w:r>
      <w:r w:rsidRPr="008700C4">
        <w:rPr>
          <w:position w:val="6"/>
          <w:vertAlign w:val="superscript"/>
        </w:rPr>
        <w:t>40</w:t>
      </w:r>
      <w:r w:rsidRPr="008700C4">
        <w:t>Divorano le case delle vedove e pregano a lungo per farsi vedere. Essi riceveranno una condanna più severa».</w:t>
      </w:r>
    </w:p>
    <w:p w14:paraId="6037F599" w14:textId="2FAD33D0" w:rsidR="001E716F" w:rsidRDefault="001E716F" w:rsidP="001E716F">
      <w:pPr>
        <w:tabs>
          <w:tab w:val="left" w:pos="1418"/>
        </w:tabs>
        <w:ind w:left="851" w:firstLine="567"/>
      </w:pPr>
      <w:r w:rsidRPr="008700C4">
        <w:rPr>
          <w:position w:val="6"/>
          <w:vertAlign w:val="superscript"/>
        </w:rPr>
        <w:t>41</w:t>
      </w:r>
      <w:r w:rsidRPr="008700C4">
        <w:t xml:space="preserve">Seduto di fronte al tesoro, osservava come la folla vi gettava monete. Tanti ricchi ne gettavano molte. </w:t>
      </w:r>
      <w:r w:rsidRPr="008700C4">
        <w:rPr>
          <w:position w:val="6"/>
          <w:vertAlign w:val="superscript"/>
        </w:rPr>
        <w:t>42</w:t>
      </w:r>
      <w:r w:rsidRPr="008700C4">
        <w:t xml:space="preserve">Ma, venuta una vedova povera, vi gettò due monetine, che fanno un soldo. </w:t>
      </w:r>
      <w:r w:rsidRPr="008700C4">
        <w:rPr>
          <w:position w:val="6"/>
          <w:vertAlign w:val="superscript"/>
        </w:rPr>
        <w:t>43</w:t>
      </w:r>
      <w:r w:rsidRPr="008700C4">
        <w:t xml:space="preserve">Allora, chiamati a sé i suoi discepoli, disse loro: «In verità io vi dico: questa vedova, così povera, ha gettato nel tesoro più di tutti gli altri. </w:t>
      </w:r>
      <w:r w:rsidRPr="008700C4">
        <w:rPr>
          <w:position w:val="6"/>
          <w:vertAlign w:val="superscript"/>
        </w:rPr>
        <w:t>44</w:t>
      </w:r>
      <w:r w:rsidRPr="008700C4">
        <w:t>Tutti infatti hanno gettato parte del loro superfluo. Lei invece, nella sua miseria, vi ha gettato tutto quello che aveva, tutto quanto aveva per vivere».</w:t>
      </w:r>
    </w:p>
    <w:p w14:paraId="22A99060" w14:textId="5E14763C" w:rsidR="00FC2065" w:rsidRDefault="00FC2065" w:rsidP="001E716F">
      <w:pPr>
        <w:tabs>
          <w:tab w:val="left" w:pos="1418"/>
        </w:tabs>
        <w:ind w:left="851" w:firstLine="567"/>
      </w:pPr>
    </w:p>
    <w:p w14:paraId="40EE27A7" w14:textId="77777777" w:rsidR="00FC2065" w:rsidRPr="00FC2065" w:rsidRDefault="00FC2065" w:rsidP="00FC2065">
      <w:pPr>
        <w:spacing w:line="240" w:lineRule="auto"/>
        <w:ind w:firstLine="0"/>
        <w:rPr>
          <w:iCs/>
        </w:rPr>
      </w:pPr>
      <w:r w:rsidRPr="00FC2065">
        <w:rPr>
          <w:iCs/>
        </w:rPr>
        <w:t>*** *** ***</w:t>
      </w:r>
    </w:p>
    <w:p w14:paraId="2A84AC09" w14:textId="77777777" w:rsidR="00FC2065" w:rsidRDefault="00FC2065" w:rsidP="00FC2065">
      <w:pPr>
        <w:spacing w:line="240" w:lineRule="auto"/>
        <w:ind w:firstLine="851"/>
        <w:rPr>
          <w:rStyle w:val="fontstyle01"/>
          <w:rFonts w:ascii="Comic Sans MS" w:hAnsi="Comic Sans MS"/>
          <w:sz w:val="32"/>
          <w:szCs w:val="32"/>
        </w:rPr>
      </w:pPr>
    </w:p>
    <w:p w14:paraId="7FB376BF" w14:textId="26DDEAC7" w:rsidR="001452B4" w:rsidRPr="00FC2065" w:rsidRDefault="00E6109C" w:rsidP="00062389">
      <w:pPr>
        <w:spacing w:line="240" w:lineRule="auto"/>
        <w:ind w:firstLine="851"/>
        <w:rPr>
          <w:rStyle w:val="fontstyle01"/>
          <w:rFonts w:asciiTheme="minorHAnsi" w:hAnsiTheme="minorHAnsi" w:cstheme="minorHAnsi"/>
          <w:sz w:val="28"/>
          <w:szCs w:val="28"/>
        </w:rPr>
      </w:pP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Prima di questo episodio, Gesù aveva </w:t>
      </w:r>
      <w:r w:rsidR="008D220C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rimproverato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i sadducei </w:t>
      </w:r>
      <w:r w:rsidR="005C1FBF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per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la loro negazione della</w:t>
      </w:r>
      <w:r w:rsidR="00062389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risurrezione</w:t>
      </w:r>
      <w:r w:rsidR="00E36C68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: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«voi siete in grande errore». Ma chi è lui per dare</w:t>
      </w:r>
      <w:r w:rsidR="00062389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una risposta cos</w:t>
      </w:r>
      <w:r w:rsidR="001452B4" w:rsidRPr="00FC2065">
        <w:rPr>
          <w:rStyle w:val="fontstyle01"/>
          <w:rFonts w:asciiTheme="minorHAnsi" w:hAnsiTheme="minorHAnsi" w:cstheme="minorHAnsi"/>
          <w:sz w:val="28"/>
          <w:szCs w:val="28"/>
        </w:rPr>
        <w:t>ì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? </w:t>
      </w:r>
    </w:p>
    <w:p w14:paraId="10753C28" w14:textId="77777777" w:rsidR="00FC2065" w:rsidRDefault="00E6109C" w:rsidP="00DD5DF7">
      <w:pPr>
        <w:spacing w:line="240" w:lineRule="auto"/>
        <w:ind w:firstLine="851"/>
        <w:rPr>
          <w:rStyle w:val="fontstyle01"/>
          <w:rFonts w:asciiTheme="minorHAnsi" w:hAnsiTheme="minorHAnsi" w:cstheme="minorHAnsi"/>
          <w:sz w:val="28"/>
          <w:szCs w:val="28"/>
        </w:rPr>
      </w:pP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Uno scriba che aveva </w:t>
      </w:r>
      <w:r w:rsidR="00047428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assistito alla discussione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gli f</w:t>
      </w:r>
      <w:r w:rsidR="00DD5DF7" w:rsidRPr="00FC2065">
        <w:rPr>
          <w:rStyle w:val="fontstyle01"/>
          <w:rFonts w:asciiTheme="minorHAnsi" w:hAnsiTheme="minorHAnsi" w:cstheme="minorHAnsi"/>
          <w:sz w:val="28"/>
          <w:szCs w:val="28"/>
        </w:rPr>
        <w:t>a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un'altra domanda</w:t>
      </w:r>
      <w:r w:rsidR="008D220C" w:rsidRPr="00FC2065">
        <w:rPr>
          <w:rStyle w:val="fontstyle01"/>
          <w:rFonts w:asciiTheme="minorHAnsi" w:hAnsiTheme="minorHAnsi" w:cstheme="minorHAnsi"/>
          <w:sz w:val="28"/>
          <w:szCs w:val="28"/>
        </w:rPr>
        <w:t>.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="008D220C" w:rsidRPr="00FC2065">
        <w:rPr>
          <w:rStyle w:val="fontstyle01"/>
          <w:rFonts w:asciiTheme="minorHAnsi" w:hAnsiTheme="minorHAnsi" w:cstheme="minorHAnsi"/>
          <w:sz w:val="28"/>
          <w:szCs w:val="28"/>
        </w:rPr>
        <w:t>N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on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vuole 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contestare Gesù, ma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conoscere </w:t>
      </w:r>
      <w:r w:rsidR="001452B4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il suo pensiero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riguardo alla preminenza </w:t>
      </w:r>
      <w:r w:rsidR="001452B4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tra i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comandament</w:t>
      </w:r>
      <w:r w:rsidR="001452B4" w:rsidRPr="00FC2065">
        <w:rPr>
          <w:rStyle w:val="fontstyle01"/>
          <w:rFonts w:asciiTheme="minorHAnsi" w:hAnsiTheme="minorHAnsi" w:cstheme="minorHAnsi"/>
          <w:sz w:val="28"/>
          <w:szCs w:val="28"/>
        </w:rPr>
        <w:t>i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della legge. Gesù</w:t>
      </w:r>
      <w:r w:rsidR="00DD5DF7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risponde citando dall’Antico Testamento lo </w:t>
      </w:r>
      <w:proofErr w:type="spellStart"/>
      <w:r w:rsidR="00DD5DF7" w:rsidRPr="00FC2065">
        <w:rPr>
          <w:rStyle w:val="fontstyle01"/>
          <w:rFonts w:asciiTheme="minorHAnsi" w:hAnsiTheme="minorHAnsi" w:cstheme="minorHAnsi"/>
          <w:i/>
          <w:iCs/>
          <w:sz w:val="28"/>
          <w:szCs w:val="28"/>
        </w:rPr>
        <w:t>Shemà</w:t>
      </w:r>
      <w:proofErr w:type="spellEnd"/>
      <w:r w:rsidR="00DD5DF7" w:rsidRPr="00FC2065">
        <w:rPr>
          <w:rStyle w:val="fontstyle01"/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DD5DF7" w:rsidRPr="00FC2065">
        <w:rPr>
          <w:rStyle w:val="fontstyle01"/>
          <w:rFonts w:asciiTheme="minorHAnsi" w:hAnsiTheme="minorHAnsi" w:cstheme="minorHAnsi"/>
          <w:i/>
          <w:iCs/>
          <w:sz w:val="28"/>
          <w:szCs w:val="28"/>
        </w:rPr>
        <w:t>Israel</w:t>
      </w:r>
      <w:proofErr w:type="spellEnd"/>
      <w:r w:rsidR="00DD5DF7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, la preghiera recitata </w:t>
      </w:r>
      <w:r w:rsidR="004B3936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due volte al </w:t>
      </w:r>
      <w:r w:rsidR="00DD5DF7" w:rsidRPr="00FC2065">
        <w:rPr>
          <w:rStyle w:val="fontstyle01"/>
          <w:rFonts w:asciiTheme="minorHAnsi" w:hAnsiTheme="minorHAnsi" w:cstheme="minorHAnsi"/>
          <w:sz w:val="28"/>
          <w:szCs w:val="28"/>
        </w:rPr>
        <w:t>giorno dagli ebrei</w:t>
      </w:r>
      <w:r w:rsidR="004B3936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tratta dal libro del Deuteronomio</w:t>
      </w:r>
      <w:r w:rsidR="00DD5DF7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che parla dell’amore totalizzante verso Dio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="004B3936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e aggiunge, prendendolo dal </w:t>
      </w:r>
      <w:r w:rsidR="005C1FBF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libro del </w:t>
      </w:r>
      <w:r w:rsidR="004B3936" w:rsidRPr="00FC2065">
        <w:rPr>
          <w:rStyle w:val="fontstyle01"/>
          <w:rFonts w:asciiTheme="minorHAnsi" w:hAnsiTheme="minorHAnsi" w:cstheme="minorHAnsi"/>
          <w:sz w:val="28"/>
          <w:szCs w:val="28"/>
        </w:rPr>
        <w:t>Levitico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>,</w:t>
      </w:r>
      <w:r w:rsidR="004B3936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il comandamento dell’amore verso il prossimo</w:t>
      </w:r>
      <w:r w:rsidR="00062389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. </w:t>
      </w:r>
    </w:p>
    <w:p w14:paraId="5E3FE74B" w14:textId="115BF93C" w:rsidR="004B3936" w:rsidRPr="00FC2065" w:rsidRDefault="004B3936" w:rsidP="00DD5DF7">
      <w:pPr>
        <w:spacing w:line="240" w:lineRule="auto"/>
        <w:ind w:firstLine="851"/>
        <w:rPr>
          <w:rStyle w:val="fontstyle01"/>
          <w:rFonts w:asciiTheme="minorHAnsi" w:hAnsiTheme="minorHAnsi" w:cstheme="minorHAnsi"/>
          <w:sz w:val="28"/>
          <w:szCs w:val="28"/>
        </w:rPr>
      </w:pPr>
      <w:r w:rsidRPr="00FC2065">
        <w:rPr>
          <w:rStyle w:val="fontstyle01"/>
          <w:rFonts w:asciiTheme="minorHAnsi" w:hAnsiTheme="minorHAnsi" w:cstheme="minorHAnsi"/>
          <w:sz w:val="28"/>
          <w:szCs w:val="28"/>
        </w:rPr>
        <w:lastRenderedPageBreak/>
        <w:t xml:space="preserve">Lo scriba riconosce che Gesù ha 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detto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bene</w:t>
      </w:r>
      <w:r w:rsidR="008D220C" w:rsidRPr="00FC2065">
        <w:rPr>
          <w:rStyle w:val="fontstyle01"/>
          <w:rFonts w:asciiTheme="minorHAnsi" w:hAnsiTheme="minorHAnsi" w:cstheme="minorHAnsi"/>
          <w:sz w:val="28"/>
          <w:szCs w:val="28"/>
        </w:rPr>
        <w:t>: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lo chiama “maestro”.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A sua volta Gesù </w:t>
      </w:r>
      <w:r w:rsidR="00047428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vede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che lo scriba ha risposto saggiamente e gli fa un bellissimo elogio: «</w:t>
      </w:r>
      <w:r w:rsidRPr="00FC2065">
        <w:rPr>
          <w:rStyle w:val="fontstyle01"/>
          <w:rFonts w:asciiTheme="minorHAnsi" w:hAnsiTheme="minorHAnsi" w:cstheme="minorHAnsi"/>
          <w:i/>
          <w:iCs/>
          <w:sz w:val="28"/>
          <w:szCs w:val="28"/>
        </w:rPr>
        <w:t>Non sei lontano dal Regno di Dio»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. </w:t>
      </w:r>
    </w:p>
    <w:p w14:paraId="407D57D3" w14:textId="24194634" w:rsidR="004B3936" w:rsidRPr="00FC2065" w:rsidRDefault="004B3936" w:rsidP="00DD5DF7">
      <w:pPr>
        <w:spacing w:line="240" w:lineRule="auto"/>
        <w:ind w:firstLine="851"/>
        <w:rPr>
          <w:rStyle w:val="fontstyle01"/>
          <w:rFonts w:asciiTheme="minorHAnsi" w:hAnsiTheme="minorHAnsi" w:cstheme="minorHAnsi"/>
          <w:sz w:val="28"/>
          <w:szCs w:val="28"/>
        </w:rPr>
      </w:pP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Nessuno osa più interrogare Gesù, ma è lui che riprende la discussione riferendosi agli scribi ben diversi da quello che lo aveva 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appena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interrogato. 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Lo fa 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>solleva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>ndo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il paradosso presentato dal Salmo 110: come può Davide chiamare Cristo suo</w:t>
      </w:r>
      <w:r w:rsidR="00062389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>Signore, quando è uno dei suoi discendenti? C'è una sola soluzione, ed è che Cristo sia più che</w:t>
      </w:r>
      <w:r w:rsidR="00062389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>un discendente di Davide, quindi veramente il Figlio di Dio</w:t>
      </w:r>
      <w:r w:rsidR="008D220C" w:rsidRPr="00FC2065">
        <w:rPr>
          <w:rStyle w:val="fontstyle01"/>
          <w:rFonts w:asciiTheme="minorHAnsi" w:hAnsiTheme="minorHAnsi" w:cstheme="minorHAnsi"/>
          <w:sz w:val="28"/>
          <w:szCs w:val="28"/>
        </w:rPr>
        <w:t>, il Signore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. </w:t>
      </w:r>
    </w:p>
    <w:p w14:paraId="28CB0920" w14:textId="4DECC573" w:rsidR="00E6109C" w:rsidRPr="00FC2065" w:rsidRDefault="004B3936" w:rsidP="00DD5DF7">
      <w:pPr>
        <w:spacing w:line="240" w:lineRule="auto"/>
        <w:ind w:firstLine="851"/>
        <w:rPr>
          <w:rStyle w:val="fontstyle01"/>
          <w:rFonts w:asciiTheme="minorHAnsi" w:hAnsiTheme="minorHAnsi" w:cstheme="minorHAnsi"/>
          <w:sz w:val="28"/>
          <w:szCs w:val="28"/>
        </w:rPr>
      </w:pP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>Il confronto con gli scribi si conclude evidenziando la contrapposizione tra il loro atteggiamento pieno di esibizione e di interess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e </w:t>
      </w:r>
      <w:r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e </w:t>
      </w:r>
      <w:r w:rsidR="00267F27">
        <w:rPr>
          <w:rStyle w:val="fontstyle01"/>
          <w:rFonts w:asciiTheme="minorHAnsi" w:hAnsiTheme="minorHAnsi" w:cstheme="minorHAnsi"/>
          <w:sz w:val="28"/>
          <w:szCs w:val="28"/>
        </w:rPr>
        <w:t xml:space="preserve">quello della vedova che getta 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>le due monet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ine </w:t>
      </w:r>
      <w:bookmarkStart w:id="0" w:name="_GoBack"/>
      <w:bookmarkEnd w:id="0"/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>nel tesoro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 del tempio</w:t>
      </w:r>
      <w:r w:rsidR="00E6109C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. </w:t>
      </w:r>
      <w:r w:rsidR="00960B62" w:rsidRPr="00FC2065">
        <w:rPr>
          <w:rStyle w:val="fontstyle01"/>
          <w:rFonts w:asciiTheme="minorHAnsi" w:hAnsiTheme="minorHAnsi" w:cstheme="minorHAnsi"/>
          <w:sz w:val="28"/>
          <w:szCs w:val="28"/>
        </w:rPr>
        <w:t xml:space="preserve">Un gesto che per Gesù deve diventare esemplare per i suoi discepoli: la donna ha donato davvero tutta sé stessa. </w:t>
      </w:r>
      <w:r w:rsidR="00047428" w:rsidRPr="00FC2065">
        <w:rPr>
          <w:rStyle w:val="fontstyle01"/>
          <w:rFonts w:asciiTheme="minorHAnsi" w:hAnsiTheme="minorHAnsi" w:cstheme="minorHAnsi"/>
          <w:sz w:val="28"/>
          <w:szCs w:val="28"/>
        </w:rPr>
        <w:t>Ha realizzato il comandamento dell’amore.</w:t>
      </w:r>
    </w:p>
    <w:p w14:paraId="75F88C46" w14:textId="77777777" w:rsidR="00FC2065" w:rsidRDefault="00FC2065" w:rsidP="00DD5DF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2985EAA3" w14:textId="6E6D6640" w:rsidR="00047428" w:rsidRPr="00FC2065" w:rsidRDefault="00047428" w:rsidP="00DD5DF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FC2065">
        <w:rPr>
          <w:rFonts w:asciiTheme="minorHAnsi" w:hAnsiTheme="minorHAnsi" w:cstheme="minorHAnsi"/>
          <w:sz w:val="28"/>
        </w:rPr>
        <w:t>Chi è Gesù?</w:t>
      </w:r>
    </w:p>
    <w:p w14:paraId="0158FDA4" w14:textId="77777777" w:rsidR="00FC2065" w:rsidRDefault="00FC2065" w:rsidP="00DD5DF7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35AFC11C" w14:textId="01DD1C84" w:rsidR="00D84CF6" w:rsidRDefault="00D84CF6" w:rsidP="00DD5DF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r w:rsidRPr="00FC2065">
        <w:rPr>
          <w:rFonts w:asciiTheme="minorHAnsi" w:hAnsiTheme="minorHAnsi" w:cstheme="minorHAnsi"/>
          <w:b/>
          <w:bCs/>
          <w:sz w:val="28"/>
        </w:rPr>
        <w:t>Gesù è il Signore che propone il comandamento dell’amore.</w:t>
      </w:r>
    </w:p>
    <w:p w14:paraId="1A9BB3DF" w14:textId="6250232A" w:rsidR="00FC2065" w:rsidRDefault="00FC2065" w:rsidP="00DD5DF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</w:p>
    <w:p w14:paraId="449DEAB4" w14:textId="70024E8E" w:rsidR="00FC2065" w:rsidRPr="00FC2065" w:rsidRDefault="00FC2065" w:rsidP="00FC2065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Pr="00FC2065">
        <w:rPr>
          <w:rFonts w:asciiTheme="minorHAnsi" w:hAnsiTheme="minorHAnsi" w:cstheme="minorHAnsi"/>
          <w:b/>
          <w:bCs/>
          <w:sz w:val="28"/>
        </w:rPr>
        <w:t xml:space="preserve"> je </w:t>
      </w: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Gospod</w:t>
      </w:r>
      <w:proofErr w:type="spellEnd"/>
      <w:r w:rsidRPr="00FC2065">
        <w:rPr>
          <w:rFonts w:asciiTheme="minorHAnsi" w:hAnsiTheme="minorHAnsi" w:cstheme="minorHAnsi"/>
          <w:b/>
          <w:bCs/>
          <w:sz w:val="28"/>
        </w:rPr>
        <w:t xml:space="preserve">, </w:t>
      </w: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FC2065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ponuja</w:t>
      </w:r>
      <w:proofErr w:type="spellEnd"/>
      <w:r w:rsidRPr="00FC2065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zapoved</w:t>
      </w:r>
      <w:proofErr w:type="spellEnd"/>
      <w:r w:rsidRPr="00FC2065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FC2065">
        <w:rPr>
          <w:rFonts w:asciiTheme="minorHAnsi" w:hAnsiTheme="minorHAnsi" w:cstheme="minorHAnsi"/>
          <w:b/>
          <w:bCs/>
          <w:sz w:val="28"/>
        </w:rPr>
        <w:t>ljubezni</w:t>
      </w:r>
      <w:proofErr w:type="spellEnd"/>
      <w:r>
        <w:rPr>
          <w:rFonts w:asciiTheme="minorHAnsi" w:hAnsiTheme="minorHAnsi" w:cstheme="minorHAnsi"/>
          <w:b/>
          <w:bCs/>
          <w:sz w:val="28"/>
        </w:rPr>
        <w:t>.</w:t>
      </w:r>
    </w:p>
    <w:p w14:paraId="3761F918" w14:textId="77777777" w:rsidR="00FC2065" w:rsidRPr="00FC2065" w:rsidRDefault="00FC2065" w:rsidP="00DD5DF7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</w:p>
    <w:sectPr w:rsidR="00FC2065" w:rsidRPr="00FC2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7B34"/>
    <w:rsid w:val="00047428"/>
    <w:rsid w:val="00062389"/>
    <w:rsid w:val="001452B4"/>
    <w:rsid w:val="00156607"/>
    <w:rsid w:val="001E716F"/>
    <w:rsid w:val="00267F27"/>
    <w:rsid w:val="004B3936"/>
    <w:rsid w:val="005C1FBF"/>
    <w:rsid w:val="00807B34"/>
    <w:rsid w:val="008D220C"/>
    <w:rsid w:val="00960B62"/>
    <w:rsid w:val="00C318C1"/>
    <w:rsid w:val="00C767C6"/>
    <w:rsid w:val="00D84CF6"/>
    <w:rsid w:val="00DD5DF7"/>
    <w:rsid w:val="00E36C68"/>
    <w:rsid w:val="00E6109C"/>
    <w:rsid w:val="00F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157E"/>
  <w15:chartTrackingRefBased/>
  <w15:docId w15:val="{0CE56E2B-4C84-4A4D-A214-14E67DD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716F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E610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E6109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D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D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13</cp:revision>
  <cp:lastPrinted>2021-03-06T07:54:00Z</cp:lastPrinted>
  <dcterms:created xsi:type="dcterms:W3CDTF">2021-01-20T11:04:00Z</dcterms:created>
  <dcterms:modified xsi:type="dcterms:W3CDTF">2021-03-10T14:50:00Z</dcterms:modified>
</cp:coreProperties>
</file>