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F92" w:rsidRDefault="00103F92">
      <w:pPr>
        <w:pStyle w:val="Textbody"/>
        <w:spacing w:before="182" w:after="0"/>
        <w:ind w:right="169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468.35pt;margin-top:-28.95pt;width:80.95pt;height:71.25pt;z-index:-251658240;visibility:visible;mso-position-horizontal-relative:page">
            <v:imagedata r:id="rId7" o:title=""/>
            <w10:wrap anchorx="page"/>
          </v:shape>
        </w:pict>
      </w:r>
      <w:r>
        <w:rPr>
          <w:rFonts w:ascii="Helvetica Neue" w:hAnsi="Helvetica Neue" w:cs="Helvetica Neue"/>
          <w:b/>
          <w:bCs/>
          <w:color w:val="FF0000"/>
          <w:sz w:val="28"/>
          <w:szCs w:val="28"/>
        </w:rPr>
        <w:t xml:space="preserve">              LA CHIESA DI DIO È CONVOCATA IN SINODO</w:t>
      </w:r>
    </w:p>
    <w:p w:rsidR="00103F92" w:rsidRDefault="00103F92">
      <w:pPr>
        <w:autoSpaceDE w:val="0"/>
        <w:spacing w:line="276" w:lineRule="auto"/>
        <w:jc w:val="both"/>
        <w:rPr>
          <w:rFonts w:ascii="Helvetica Neue" w:hAnsi="Helvetica Neue" w:cs="Helvetica Neue"/>
          <w:color w:val="000000"/>
          <w:sz w:val="9"/>
          <w:szCs w:val="9"/>
        </w:rPr>
      </w:pPr>
    </w:p>
    <w:p w:rsidR="00103F92" w:rsidRPr="00332EC1" w:rsidRDefault="00103F92">
      <w:pPr>
        <w:autoSpaceDE w:val="0"/>
        <w:spacing w:line="276" w:lineRule="auto"/>
        <w:jc w:val="both"/>
        <w:rPr>
          <w:rFonts w:ascii="Helvetica Neue" w:hAnsi="Helvetica Neue" w:cs="Helvetica Neue"/>
          <w:b/>
          <w:bCs/>
          <w:color w:val="000000"/>
          <w:sz w:val="10"/>
          <w:szCs w:val="10"/>
        </w:rPr>
      </w:pPr>
    </w:p>
    <w:p w:rsidR="00103F92" w:rsidRDefault="00103F92">
      <w:pPr>
        <w:autoSpaceDE w:val="0"/>
        <w:spacing w:line="276" w:lineRule="auto"/>
        <w:jc w:val="both"/>
        <w:rPr>
          <w:rFonts w:ascii="Helvetica Neue" w:hAnsi="Helvetica Neue" w:cs="Helvetica Neue"/>
          <w:b/>
          <w:bCs/>
          <w:color w:val="000000"/>
          <w:sz w:val="10"/>
          <w:szCs w:val="10"/>
        </w:rPr>
      </w:pPr>
    </w:p>
    <w:p w:rsidR="00103F92" w:rsidRDefault="00103F92" w:rsidP="00332EC1">
      <w:pPr>
        <w:autoSpaceDE w:val="0"/>
        <w:spacing w:line="276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Il Sinodo</w:t>
      </w:r>
      <w:r>
        <w:rPr>
          <w:rFonts w:ascii="Arial" w:hAnsi="Arial" w:cs="Arial"/>
          <w:color w:val="000000"/>
          <w:sz w:val="22"/>
          <w:szCs w:val="22"/>
        </w:rPr>
        <w:t xml:space="preserve"> è un percorso celebrativo, spirituale e pastorale che coinvolgerà tutta la Chiesa Cattolica universale fino al Giubileo del 2025 per riscoprire il senso dell’essere comunità, il calore di una casa accogliente e l’arte della cura. </w:t>
      </w:r>
    </w:p>
    <w:p w:rsidR="00103F92" w:rsidRDefault="00103F92" w:rsidP="00332EC1">
      <w:pPr>
        <w:autoSpaceDE w:val="0"/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La parola sinodo deriva dal greco </w:t>
      </w:r>
      <w:r>
        <w:rPr>
          <w:rFonts w:ascii="Arial" w:hAnsi="Arial" w:cs="Arial"/>
          <w:i/>
          <w:iCs/>
          <w:color w:val="000000"/>
          <w:sz w:val="22"/>
          <w:szCs w:val="22"/>
        </w:rPr>
        <w:t>syn-hodos</w:t>
      </w:r>
      <w:r>
        <w:rPr>
          <w:rFonts w:ascii="Arial" w:hAnsi="Arial" w:cs="Arial"/>
          <w:color w:val="000000"/>
          <w:sz w:val="22"/>
          <w:szCs w:val="22"/>
        </w:rPr>
        <w:t xml:space="preserve"> e letteralmente significa: “camminare insieme”. </w:t>
      </w:r>
    </w:p>
    <w:p w:rsidR="00103F92" w:rsidRDefault="00103F92" w:rsidP="00332EC1">
      <w:pPr>
        <w:autoSpaceDE w:val="0"/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Sin dai primi secoli, con la parola “sinodo”, tradotta anche con il termine </w:t>
      </w:r>
      <w:r>
        <w:rPr>
          <w:rFonts w:ascii="Arial" w:hAnsi="Arial" w:cs="Arial"/>
          <w:i/>
          <w:iCs/>
          <w:color w:val="000000"/>
          <w:sz w:val="22"/>
          <w:szCs w:val="22"/>
        </w:rPr>
        <w:t>concilio</w:t>
      </w:r>
      <w:r>
        <w:rPr>
          <w:rFonts w:ascii="Arial" w:hAnsi="Arial" w:cs="Arial"/>
          <w:color w:val="000000"/>
          <w:sz w:val="22"/>
          <w:szCs w:val="22"/>
        </w:rPr>
        <w:t xml:space="preserve">, vengono designate le assemblee ecclesiali convocate a vari livelli, diocesano o universale, per discernere, alla luce della Parola di Dio e in ascolto dello Spirito Santo, questioni dottrinali, liturgiche, canoniche e pastorali. </w:t>
      </w:r>
    </w:p>
    <w:p w:rsidR="00103F92" w:rsidRDefault="00103F92" w:rsidP="00332EC1">
      <w:pPr>
        <w:autoSpaceDE w:val="0"/>
        <w:spacing w:line="276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103F92" w:rsidRDefault="00103F92" w:rsidP="00332EC1">
      <w:pPr>
        <w:autoSpaceDE w:val="0"/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Questo Sinodo, dal titolo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“Per una Chiesa sinodale: comunione, partecipazione e missione”</w:t>
      </w:r>
      <w:r>
        <w:rPr>
          <w:rFonts w:ascii="Arial" w:hAnsi="Arial" w:cs="Arial"/>
          <w:color w:val="000000"/>
          <w:sz w:val="22"/>
          <w:szCs w:val="22"/>
        </w:rPr>
        <w:t>, è stato aperto solennemente il 9-10 ottobre 2021 a Roma da Papa Francesco</w:t>
      </w:r>
    </w:p>
    <w:p w:rsidR="00103F92" w:rsidRDefault="00103F92" w:rsidP="00332EC1">
      <w:p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Questo sinodo non si svolgerà solo in Vaticano, ma in ciascuna Chiesa particolare dei cinque continenti. È la prima volta, nella storia di questa istituzione, che un Sinodo si svolge in modalità decentrata. </w:t>
      </w:r>
    </w:p>
    <w:p w:rsidR="00103F92" w:rsidRDefault="00103F92" w:rsidP="00332EC1">
      <w:pPr>
        <w:autoSpaceDE w:val="0"/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Papa Francesco ha detto: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“Sogniamo una Chiesa aperta, in dialogo. Non più “di tutti” ma sempre “per tutti”.</w:t>
      </w:r>
    </w:p>
    <w:p w:rsidR="00103F92" w:rsidRDefault="00103F92" w:rsidP="00332EC1">
      <w:pPr>
        <w:pStyle w:val="Textbody"/>
        <w:spacing w:line="276" w:lineRule="auto"/>
        <w:rPr>
          <w:sz w:val="20"/>
        </w:rPr>
      </w:pPr>
    </w:p>
    <w:p w:rsidR="00103F92" w:rsidRPr="00332EC1" w:rsidRDefault="00103F92" w:rsidP="009140CE">
      <w:pPr>
        <w:pStyle w:val="Textbody"/>
        <w:jc w:val="center"/>
        <w:rPr>
          <w:sz w:val="10"/>
          <w:szCs w:val="10"/>
        </w:rPr>
      </w:pPr>
    </w:p>
    <w:p w:rsidR="00103F92" w:rsidRDefault="00103F92" w:rsidP="00500951">
      <w:pPr>
        <w:pStyle w:val="Textbody"/>
        <w:spacing w:before="1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en-US" w:bidi="ar-SA"/>
        </w:rPr>
      </w:pPr>
    </w:p>
    <w:p w:rsidR="00103F92" w:rsidRPr="009140CE" w:rsidRDefault="00103F92" w:rsidP="00500951">
      <w:pPr>
        <w:pStyle w:val="Textbody"/>
        <w:spacing w:before="1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en-US" w:bidi="ar-SA"/>
        </w:rPr>
      </w:pPr>
      <w:r w:rsidRPr="009140CE">
        <w:rPr>
          <w:rFonts w:ascii="Arial" w:eastAsia="Times New Roman" w:hAnsi="Arial" w:cs="Arial"/>
          <w:b/>
          <w:bCs/>
          <w:color w:val="000000"/>
          <w:lang w:eastAsia="en-US" w:bidi="ar-SA"/>
        </w:rPr>
        <w:t>I CANTIERI DI BETANIA</w:t>
      </w:r>
    </w:p>
    <w:p w:rsidR="00103F92" w:rsidRDefault="00103F92" w:rsidP="00500951">
      <w:pPr>
        <w:pStyle w:val="Textbody"/>
        <w:spacing w:before="10"/>
        <w:jc w:val="center"/>
        <w:rPr>
          <w:rFonts w:ascii="Arial" w:eastAsia="Times New Roman" w:hAnsi="Arial" w:cs="Arial"/>
          <w:b/>
          <w:bCs/>
          <w:color w:val="000000"/>
          <w:lang w:eastAsia="en-US" w:bidi="ar-SA"/>
        </w:rPr>
      </w:pPr>
      <w:r w:rsidRPr="009140CE">
        <w:rPr>
          <w:rFonts w:ascii="Arial" w:eastAsia="Times New Roman" w:hAnsi="Arial" w:cs="Arial"/>
          <w:b/>
          <w:bCs/>
          <w:color w:val="000000"/>
          <w:lang w:eastAsia="en-US" w:bidi="ar-SA"/>
        </w:rPr>
        <w:t>Prospettive</w:t>
      </w:r>
      <w:r>
        <w:rPr>
          <w:rFonts w:ascii="Arial" w:eastAsia="Times New Roman" w:hAnsi="Arial" w:cs="Arial"/>
          <w:b/>
          <w:bCs/>
          <w:color w:val="000000"/>
          <w:lang w:eastAsia="en-US" w:bidi="ar-SA"/>
        </w:rPr>
        <w:t xml:space="preserve"> </w:t>
      </w:r>
      <w:r w:rsidRPr="009140CE">
        <w:rPr>
          <w:rFonts w:ascii="Arial" w:eastAsia="Times New Roman" w:hAnsi="Arial" w:cs="Arial"/>
          <w:b/>
          <w:bCs/>
          <w:color w:val="000000"/>
          <w:lang w:eastAsia="en-US" w:bidi="ar-SA"/>
        </w:rPr>
        <w:t>per il secondo anno del Cammino sinodale</w:t>
      </w:r>
    </w:p>
    <w:p w:rsidR="00103F92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lang w:eastAsia="en-US" w:bidi="ar-SA"/>
        </w:rPr>
      </w:pPr>
    </w:p>
    <w:p w:rsidR="00103F92" w:rsidRPr="009B5D09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</w:pPr>
      <w:r w:rsidRPr="009B5D09"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  <w:t xml:space="preserve">Dal documento </w:t>
      </w:r>
      <w:r w:rsidRPr="009B5D09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 w:bidi="ar-SA"/>
        </w:rPr>
        <w:t>Chiesa sinodale: comunione, partecipazione e missione,</w:t>
      </w:r>
      <w:r w:rsidRPr="009B5D09"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  <w:t xml:space="preserve"> tracciato per il cammino sinodale della Chiesa Italiana (CEI)</w:t>
      </w:r>
    </w:p>
    <w:p w:rsidR="00103F92" w:rsidRPr="009B5D09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sz w:val="10"/>
          <w:szCs w:val="10"/>
          <w:lang w:eastAsia="en-US" w:bidi="ar-SA"/>
        </w:rPr>
      </w:pPr>
    </w:p>
    <w:p w:rsidR="00103F92" w:rsidRPr="009B5D09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</w:pPr>
      <w:r w:rsidRPr="009B5D09"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  <w:t>“Nel secondo anno (2022-23), come già chiese il Papa a Firenze, ci concentreremo sulle priorità pastorali che saranno emerse dalla consultazione generale come quelle più urgenti per le Chiese in Italia. Prima ancora dei documenti, sarà questa stessa esperienza di “cammino” a farci crescere nella “sinodalità”, a farci vivere cioè una forma più bella e autentica di Chiesa”.</w:t>
      </w:r>
    </w:p>
    <w:p w:rsidR="00103F92" w:rsidRPr="009B5D09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</w:pPr>
    </w:p>
    <w:p w:rsidR="00103F92" w:rsidRPr="009B5D09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</w:pPr>
      <w:r w:rsidRPr="009B5D09"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  <w:t>Vangelo di riferimento</w:t>
      </w:r>
    </w:p>
    <w:p w:rsidR="00103F92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lang w:eastAsia="en-US" w:bidi="ar-SA"/>
        </w:rPr>
      </w:pPr>
    </w:p>
    <w:p w:rsidR="00103F92" w:rsidRPr="006B75A8" w:rsidRDefault="00103F92" w:rsidP="00500951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/>
        <w:jc w:val="both"/>
        <w:rPr>
          <w:rFonts w:ascii="Arial" w:eastAsia="Times New Roman" w:hAnsi="Arial" w:cs="Arial"/>
          <w:b/>
          <w:bCs/>
          <w:color w:val="000000"/>
          <w:lang w:eastAsia="en-US" w:bidi="ar-SA"/>
        </w:rPr>
      </w:pPr>
      <w:r w:rsidRPr="006B75A8">
        <w:rPr>
          <w:rFonts w:ascii="Arial" w:eastAsia="Times New Roman" w:hAnsi="Arial" w:cs="Arial"/>
          <w:b/>
          <w:bCs/>
          <w:color w:val="000000"/>
          <w:lang w:eastAsia="en-US" w:bidi="ar-SA"/>
        </w:rPr>
        <w:t>Luca 10, 38-42</w:t>
      </w:r>
    </w:p>
    <w:p w:rsidR="00103F92" w:rsidRPr="006B75A8" w:rsidRDefault="00103F92" w:rsidP="00500951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/>
        <w:jc w:val="both"/>
        <w:rPr>
          <w:rFonts w:ascii="Arial" w:eastAsia="Times New Roman" w:hAnsi="Arial" w:cs="Arial"/>
          <w:color w:val="000000"/>
          <w:sz w:val="10"/>
          <w:szCs w:val="10"/>
          <w:lang w:eastAsia="en-US" w:bidi="ar-SA"/>
        </w:rPr>
      </w:pPr>
    </w:p>
    <w:p w:rsidR="00103F92" w:rsidRPr="009B5D09" w:rsidRDefault="00103F92" w:rsidP="00500951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</w:pPr>
      <w:r w:rsidRPr="009B5D09">
        <w:rPr>
          <w:rFonts w:ascii="Arial" w:eastAsia="Times New Roman" w:hAnsi="Arial" w:cs="Arial"/>
          <w:color w:val="000000"/>
          <w:sz w:val="22"/>
          <w:szCs w:val="22"/>
          <w:lang w:eastAsia="en-US" w:bidi="ar-SA"/>
        </w:rPr>
        <w:t>Mentre erano in cammino, entrò in un villaggio e una donna, di nome Marta, lo ospitò. Ella aveva una sorella, di nome Maria, la quale, seduta ai piedi del Signore, ascoltava la sua parola. Marta invece era distolta per i molti servizi. Allora si fece avanti e disse: “Signore, non t’importa nulla che mia sorella mi abbia lasciata sola a servire? Dille dunque che mi aiuti”. Ma il Signore le rispose: “Marta, Marta, tu ti affanni e ti agiti per molte cose, ma di una cosa sola c’è bisogno. Maria ha scelto la parte migliore, che non le sarà tolta”.</w:t>
      </w:r>
    </w:p>
    <w:p w:rsidR="00103F92" w:rsidRDefault="00103F92" w:rsidP="00500951">
      <w:pPr>
        <w:pStyle w:val="Textbody"/>
        <w:spacing w:before="10" w:after="0"/>
        <w:jc w:val="center"/>
        <w:rPr>
          <w:rFonts w:ascii="Arial" w:eastAsia="Times New Roman" w:hAnsi="Arial" w:cs="Arial"/>
          <w:color w:val="000000"/>
          <w:lang w:eastAsia="en-US" w:bidi="ar-SA"/>
        </w:rPr>
      </w:pPr>
    </w:p>
    <w:p w:rsidR="00103F92" w:rsidRPr="00440F18" w:rsidRDefault="00103F92" w:rsidP="00500951">
      <w:pPr>
        <w:pStyle w:val="Textbody"/>
        <w:numPr>
          <w:ilvl w:val="0"/>
          <w:numId w:val="7"/>
        </w:numPr>
        <w:spacing w:before="10"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 w:bidi="ar-SA"/>
        </w:rPr>
      </w:pPr>
      <w:r w:rsidRPr="00440F18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 w:bidi="ar-SA"/>
        </w:rPr>
        <w:t>erano in cammino, entrò in un villaggio…</w:t>
      </w:r>
    </w:p>
    <w:p w:rsidR="00103F92" w:rsidRPr="00440F18" w:rsidRDefault="00103F92" w:rsidP="00500951">
      <w:pPr>
        <w:pStyle w:val="Textbody"/>
        <w:numPr>
          <w:ilvl w:val="0"/>
          <w:numId w:val="7"/>
        </w:numPr>
        <w:spacing w:before="10"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 w:bidi="ar-SA"/>
        </w:rPr>
      </w:pPr>
      <w:r w:rsidRPr="00440F18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 w:bidi="ar-SA"/>
        </w:rPr>
        <w:t>lo ospitò…</w:t>
      </w:r>
    </w:p>
    <w:p w:rsidR="00103F92" w:rsidRPr="00440F18" w:rsidRDefault="00103F92" w:rsidP="00500951">
      <w:pPr>
        <w:pStyle w:val="Textbody"/>
        <w:numPr>
          <w:ilvl w:val="0"/>
          <w:numId w:val="7"/>
        </w:numPr>
        <w:spacing w:before="10"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 w:bidi="ar-SA"/>
        </w:rPr>
      </w:pPr>
      <w:r w:rsidRPr="00440F18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 w:bidi="ar-SA"/>
        </w:rPr>
        <w:t>i molti servizi…</w:t>
      </w:r>
    </w:p>
    <w:p w:rsidR="00103F92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b/>
          <w:bCs/>
          <w:color w:val="000000"/>
          <w:lang w:eastAsia="en-US" w:bidi="ar-SA"/>
        </w:rPr>
      </w:pPr>
    </w:p>
    <w:p w:rsidR="00103F92" w:rsidRPr="006B75A8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lang w:eastAsia="en-US" w:bidi="ar-SA"/>
        </w:rPr>
      </w:pPr>
      <w:r w:rsidRPr="006B75A8">
        <w:rPr>
          <w:rFonts w:ascii="Arial" w:eastAsia="Times New Roman" w:hAnsi="Arial" w:cs="Arial"/>
          <w:b/>
          <w:bCs/>
          <w:color w:val="000000"/>
          <w:lang w:eastAsia="en-US" w:bidi="ar-SA"/>
        </w:rPr>
        <w:t>Tre grandi tematiche</w:t>
      </w:r>
      <w:r w:rsidRPr="006B75A8">
        <w:rPr>
          <w:rFonts w:ascii="Arial" w:eastAsia="Times New Roman" w:hAnsi="Arial" w:cs="Arial"/>
          <w:color w:val="000000"/>
          <w:lang w:eastAsia="en-US" w:bidi="ar-SA"/>
        </w:rPr>
        <w:t xml:space="preserve"> oggetto del discernimento comunitario (</w:t>
      </w:r>
      <w:r w:rsidRPr="006B75A8">
        <w:rPr>
          <w:rFonts w:ascii="Arial" w:eastAsia="Times New Roman" w:hAnsi="Arial" w:cs="Arial"/>
          <w:i/>
          <w:iCs/>
          <w:color w:val="000000"/>
          <w:lang w:eastAsia="en-US" w:bidi="ar-SA"/>
        </w:rPr>
        <w:t>cantieri</w:t>
      </w:r>
      <w:r w:rsidRPr="006B75A8">
        <w:rPr>
          <w:rFonts w:ascii="Arial" w:eastAsia="Times New Roman" w:hAnsi="Arial" w:cs="Arial"/>
          <w:color w:val="000000"/>
          <w:lang w:eastAsia="en-US" w:bidi="ar-SA"/>
        </w:rPr>
        <w:t>)</w:t>
      </w:r>
    </w:p>
    <w:p w:rsidR="00103F92" w:rsidRPr="006B75A8" w:rsidRDefault="00103F92" w:rsidP="00500951">
      <w:pPr>
        <w:pStyle w:val="Textbody"/>
        <w:spacing w:before="10" w:after="0"/>
        <w:jc w:val="both"/>
        <w:rPr>
          <w:rFonts w:ascii="Arial" w:eastAsia="Times New Roman" w:hAnsi="Arial" w:cs="Arial"/>
          <w:color w:val="000000"/>
          <w:lang w:eastAsia="en-US" w:bidi="ar-SA"/>
        </w:rPr>
      </w:pPr>
    </w:p>
    <w:p w:rsidR="00103F92" w:rsidRPr="006B75A8" w:rsidRDefault="00103F92" w:rsidP="00500951">
      <w:pPr>
        <w:pStyle w:val="Textbody"/>
        <w:numPr>
          <w:ilvl w:val="0"/>
          <w:numId w:val="2"/>
        </w:numPr>
        <w:spacing w:before="10" w:after="0" w:line="360" w:lineRule="auto"/>
        <w:jc w:val="both"/>
        <w:rPr>
          <w:rFonts w:ascii="Arial" w:eastAsia="Times New Roman" w:hAnsi="Arial" w:cs="Arial"/>
          <w:color w:val="000000"/>
          <w:lang w:eastAsia="en-US" w:bidi="ar-SA"/>
        </w:rPr>
      </w:pPr>
      <w:r w:rsidRPr="006B75A8">
        <w:rPr>
          <w:rFonts w:ascii="Arial" w:eastAsia="Times New Roman" w:hAnsi="Arial" w:cs="Arial"/>
          <w:color w:val="000000"/>
          <w:lang w:eastAsia="en-US" w:bidi="ar-SA"/>
        </w:rPr>
        <w:t>Il cantiere della strada e del villaggio</w:t>
      </w:r>
      <w:r>
        <w:rPr>
          <w:rFonts w:ascii="Arial" w:eastAsia="Times New Roman" w:hAnsi="Arial" w:cs="Arial"/>
          <w:color w:val="000000"/>
          <w:lang w:eastAsia="en-US" w:bidi="ar-SA"/>
        </w:rPr>
        <w:t>.</w:t>
      </w:r>
    </w:p>
    <w:p w:rsidR="00103F92" w:rsidRPr="006B75A8" w:rsidRDefault="00103F92" w:rsidP="00500951">
      <w:pPr>
        <w:pStyle w:val="Textbody"/>
        <w:numPr>
          <w:ilvl w:val="0"/>
          <w:numId w:val="2"/>
        </w:numPr>
        <w:spacing w:before="10" w:after="0" w:line="360" w:lineRule="auto"/>
        <w:jc w:val="both"/>
        <w:rPr>
          <w:rFonts w:ascii="Arial" w:hAnsi="Arial" w:cs="Arial"/>
          <w:color w:val="000000"/>
        </w:rPr>
      </w:pPr>
      <w:r w:rsidRPr="006B75A8">
        <w:rPr>
          <w:rFonts w:ascii="Arial" w:hAnsi="Arial" w:cs="Arial"/>
          <w:color w:val="000000"/>
        </w:rPr>
        <w:t>Il cantiere dell’ospitalità e della casa</w:t>
      </w:r>
      <w:r>
        <w:rPr>
          <w:rFonts w:ascii="Arial" w:hAnsi="Arial" w:cs="Arial"/>
          <w:color w:val="000000"/>
        </w:rPr>
        <w:t>.</w:t>
      </w:r>
    </w:p>
    <w:p w:rsidR="00103F92" w:rsidRPr="006B75A8" w:rsidRDefault="00103F92" w:rsidP="00500951">
      <w:pPr>
        <w:pStyle w:val="Textbody"/>
        <w:numPr>
          <w:ilvl w:val="0"/>
          <w:numId w:val="2"/>
        </w:numPr>
        <w:spacing w:before="10" w:after="0" w:line="360" w:lineRule="auto"/>
        <w:jc w:val="both"/>
        <w:rPr>
          <w:rFonts w:ascii="Arial" w:hAnsi="Arial" w:cs="Arial"/>
          <w:color w:val="000000"/>
        </w:rPr>
      </w:pPr>
      <w:r w:rsidRPr="006B75A8">
        <w:rPr>
          <w:rFonts w:ascii="Arial" w:hAnsi="Arial" w:cs="Arial"/>
          <w:color w:val="000000"/>
        </w:rPr>
        <w:t>Il cantiere delle diaconie e della formazione spirituale</w:t>
      </w:r>
      <w:r>
        <w:rPr>
          <w:rFonts w:ascii="Arial" w:hAnsi="Arial" w:cs="Arial"/>
          <w:color w:val="000000"/>
        </w:rPr>
        <w:t>.</w:t>
      </w:r>
    </w:p>
    <w:p w:rsidR="00103F92" w:rsidRDefault="00103F92" w:rsidP="00500951">
      <w:pPr>
        <w:pStyle w:val="Textbody"/>
        <w:spacing w:before="10" w:after="0"/>
        <w:rPr>
          <w:rFonts w:ascii="Arial" w:hAnsi="Arial" w:cs="Arial"/>
          <w:b/>
          <w:bCs/>
          <w:color w:val="000000"/>
        </w:rPr>
      </w:pPr>
    </w:p>
    <w:p w:rsidR="00103F92" w:rsidRDefault="00103F92" w:rsidP="00500951">
      <w:pPr>
        <w:pStyle w:val="Textbody"/>
        <w:spacing w:before="10" w:after="0"/>
        <w:rPr>
          <w:rFonts w:ascii="Arial" w:hAnsi="Arial" w:cs="Arial"/>
          <w:b/>
          <w:bCs/>
          <w:color w:val="000000"/>
        </w:rPr>
      </w:pPr>
    </w:p>
    <w:p w:rsidR="00103F92" w:rsidRDefault="00103F92" w:rsidP="00500951">
      <w:pPr>
        <w:pStyle w:val="Textbody"/>
        <w:spacing w:before="10" w:after="0"/>
        <w:rPr>
          <w:rFonts w:ascii="Arial" w:hAnsi="Arial" w:cs="Arial"/>
          <w:b/>
          <w:bCs/>
          <w:color w:val="000000"/>
        </w:rPr>
      </w:pPr>
    </w:p>
    <w:p w:rsidR="00103F92" w:rsidRPr="006B75A8" w:rsidRDefault="00103F92" w:rsidP="006B75A8">
      <w:pPr>
        <w:pStyle w:val="Textbody"/>
        <w:spacing w:before="10" w:line="276" w:lineRule="auto"/>
        <w:jc w:val="center"/>
        <w:rPr>
          <w:rFonts w:ascii="Arial" w:hAnsi="Arial" w:cs="Arial"/>
          <w:b/>
          <w:bCs/>
          <w:color w:val="000000"/>
        </w:rPr>
      </w:pPr>
      <w:r w:rsidRPr="006B75A8">
        <w:rPr>
          <w:rFonts w:ascii="Arial" w:hAnsi="Arial" w:cs="Arial"/>
          <w:b/>
          <w:bCs/>
          <w:color w:val="000000"/>
        </w:rPr>
        <w:t>IL CANTIERE DELL’OSPITALITÀ E DELLA CASA</w:t>
      </w:r>
    </w:p>
    <w:p w:rsidR="00103F92" w:rsidRPr="00015775" w:rsidRDefault="00103F92" w:rsidP="003C2010">
      <w:pPr>
        <w:pStyle w:val="Textbody"/>
        <w:spacing w:before="10" w:line="276" w:lineRule="auto"/>
        <w:jc w:val="center"/>
        <w:rPr>
          <w:rFonts w:ascii="Arial" w:hAnsi="Arial" w:cs="Arial"/>
          <w:b/>
          <w:bCs/>
          <w:color w:val="000000"/>
        </w:rPr>
      </w:pPr>
      <w:r w:rsidRPr="006B75A8">
        <w:rPr>
          <w:rFonts w:ascii="Arial" w:hAnsi="Arial" w:cs="Arial"/>
          <w:b/>
          <w:bCs/>
          <w:color w:val="000000"/>
        </w:rPr>
        <w:t>3 gruppi sinodali</w:t>
      </w:r>
    </w:p>
    <w:p w:rsidR="00103F92" w:rsidRPr="003C2010" w:rsidRDefault="00103F92" w:rsidP="00015775">
      <w:pPr>
        <w:pStyle w:val="Textbody"/>
        <w:spacing w:before="10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La domanda fondamentale di questo cantiere è: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75">
        <w:rPr>
          <w:rFonts w:ascii="Arial" w:hAnsi="Arial" w:cs="Arial"/>
          <w:b/>
          <w:bCs/>
          <w:color w:val="000000"/>
          <w:sz w:val="22"/>
          <w:szCs w:val="22"/>
        </w:rPr>
        <w:t>come possiamo “camminare insieme” nella corresponsabilità?</w:t>
      </w:r>
    </w:p>
    <w:p w:rsidR="00103F92" w:rsidRDefault="00103F92" w:rsidP="003C2010">
      <w:pPr>
        <w:pStyle w:val="Textbody"/>
        <w:spacing w:before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 GRUPPO </w:t>
      </w:r>
    </w:p>
    <w:p w:rsidR="00103F92" w:rsidRDefault="00103F92" w:rsidP="003C2010">
      <w:pPr>
        <w:pStyle w:val="Textbody"/>
        <w:spacing w:before="1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(moderatore………………..</w:t>
      </w:r>
      <w:r w:rsidRPr="003C2010">
        <w:rPr>
          <w:rFonts w:ascii="Arial" w:hAnsi="Arial" w:cs="Arial"/>
          <w:color w:val="000000"/>
          <w:sz w:val="22"/>
          <w:szCs w:val="22"/>
        </w:rPr>
        <w:t>)</w:t>
      </w:r>
    </w:p>
    <w:p w:rsidR="00103F92" w:rsidRPr="003C2010" w:rsidRDefault="00103F92" w:rsidP="003C2010">
      <w:pPr>
        <w:pStyle w:val="Textbody"/>
        <w:spacing w:before="10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103F92" w:rsidRPr="00015775" w:rsidRDefault="00103F92" w:rsidP="00015775">
      <w:pPr>
        <w:pStyle w:val="Textbody"/>
        <w:spacing w:before="1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01577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Verifica della qualità dei rapporti interni a ciascuna comunità</w:t>
      </w:r>
    </w:p>
    <w:p w:rsidR="00103F92" w:rsidRPr="003C2010" w:rsidRDefault="00103F92" w:rsidP="003C2010">
      <w:pPr>
        <w:pStyle w:val="Textbody"/>
        <w:spacing w:before="10"/>
        <w:jc w:val="center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(“interni”, ma aperti all’esterno, anzitutto alla Chiesa diocesana di cui si è parte);</w:t>
      </w:r>
    </w:p>
    <w:p w:rsidR="00103F92" w:rsidRDefault="00103F92">
      <w:pPr>
        <w:pStyle w:val="Textbody"/>
        <w:spacing w:before="10" w:line="276" w:lineRule="auto"/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103F92" w:rsidRPr="003C2010" w:rsidRDefault="00103F92">
      <w:pPr>
        <w:pStyle w:val="Textbody"/>
        <w:spacing w:before="10" w:line="276" w:lineRule="auto"/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103F92" w:rsidRDefault="00103F92">
      <w:pPr>
        <w:pStyle w:val="Textbody"/>
        <w:spacing w:before="1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Domande per il dialogo: </w:t>
      </w:r>
    </w:p>
    <w:p w:rsidR="00103F92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che cosa chiedono gli uomini e le donne del nostro tempo, per sentirsi “a casa” nella Chiesa?</w:t>
      </w:r>
    </w:p>
    <w:p w:rsidR="00103F92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Pr="00015775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quali passi avanti siamo disposti a fare per essere una comunità cristiana più aperta, accogliente e capace di curare le relazioni?</w:t>
      </w:r>
    </w:p>
    <w:p w:rsidR="00103F92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Pr="00015775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esistono esperienze ospitali positive per ragazzi, giovani e famiglie (ad es. l’oratorio)?</w:t>
      </w:r>
    </w:p>
    <w:p w:rsidR="00103F92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Pr="00015775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quale attenzione, ascolto e accoglienza vengono date alle famiglie in difficoltà, alle persone separa- te o divorziate, a chi vive nuove o diverse relazioni affettive?</w:t>
      </w:r>
    </w:p>
    <w:p w:rsidR="00103F92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Pr="00015775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chi è arrivato da poco ad abitare sul territorio, soprattutto se di nazionalità, cultura e lingua diverse, si sente accolto?</w:t>
      </w:r>
    </w:p>
    <w:p w:rsidR="00103F92" w:rsidRPr="00015775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che consapevolezza abbiamo nelle comunità cristiane di essere parte della diocesi, Chiesa particolare che ha il vescovo come proprio pastore?</w:t>
      </w:r>
    </w:p>
    <w:p w:rsidR="00103F92" w:rsidRPr="00015775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l’esperienza della pandemia che cosa può insegnarci circa l’accoglienza (per esempio nelle celebrazioni liturgiche)?</w:t>
      </w:r>
    </w:p>
    <w:p w:rsidR="00103F92" w:rsidRPr="00015775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e per uno stile familiare della comunità, dove anzitutto le famiglie si sentano a casa?</w:t>
      </w:r>
    </w:p>
    <w:p w:rsidR="00103F92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Pr="00015775" w:rsidRDefault="00103F92" w:rsidP="00015775">
      <w:pPr>
        <w:pStyle w:val="Textbody"/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03F92" w:rsidRPr="00015775" w:rsidRDefault="00103F92" w:rsidP="00015775">
      <w:pPr>
        <w:pStyle w:val="Textbody"/>
        <w:numPr>
          <w:ilvl w:val="0"/>
          <w:numId w:val="6"/>
        </w:numPr>
        <w:spacing w:before="1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775">
        <w:rPr>
          <w:rFonts w:ascii="Arial" w:hAnsi="Arial" w:cs="Arial"/>
          <w:color w:val="000000"/>
          <w:sz w:val="22"/>
          <w:szCs w:val="22"/>
        </w:rPr>
        <w:t>che cosa invece appesantisce o persino intralcia le nostre relazioni?</w:t>
      </w:r>
    </w:p>
    <w:p w:rsidR="00103F92" w:rsidRDefault="00103F92">
      <w:pPr>
        <w:pStyle w:val="Textbody"/>
        <w:spacing w:before="1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103F92" w:rsidSect="000E444B">
      <w:footerReference w:type="default" r:id="rId8"/>
      <w:pgSz w:w="11906" w:h="16838"/>
      <w:pgMar w:top="998" w:right="578" w:bottom="482" w:left="601" w:header="720" w:footer="301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F92" w:rsidRDefault="00103F92">
      <w:r>
        <w:separator/>
      </w:r>
    </w:p>
  </w:endnote>
  <w:endnote w:type="continuationSeparator" w:id="0">
    <w:p w:rsidR="00103F92" w:rsidRDefault="0010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Microsoft YaHe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3F92" w:rsidRDefault="00103F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F92" w:rsidRDefault="00103F92">
      <w:r>
        <w:rPr>
          <w:color w:val="000000"/>
        </w:rPr>
        <w:separator/>
      </w:r>
    </w:p>
  </w:footnote>
  <w:footnote w:type="continuationSeparator" w:id="0">
    <w:p w:rsidR="00103F92" w:rsidRDefault="0010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6D0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137B4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354A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63578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7623B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456D0"/>
    <w:multiLevelType w:val="hybridMultilevel"/>
    <w:tmpl w:val="FFFFFFFF"/>
    <w:lvl w:ilvl="0" w:tplc="4156FC98">
      <w:numFmt w:val="bullet"/>
      <w:lvlText w:val="•"/>
      <w:lvlJc w:val="left"/>
      <w:pPr>
        <w:ind w:left="720" w:hanging="360"/>
      </w:pPr>
      <w:rPr>
        <w:rFonts w:ascii="Arial" w:eastAsia="SimSu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86CF8"/>
    <w:multiLevelType w:val="hybridMultilevel"/>
    <w:tmpl w:val="FFFFFFFF"/>
    <w:lvl w:ilvl="0" w:tplc="4156FC98">
      <w:numFmt w:val="bullet"/>
      <w:lvlText w:val="•"/>
      <w:lvlJc w:val="left"/>
      <w:pPr>
        <w:ind w:left="720" w:hanging="360"/>
      </w:pPr>
      <w:rPr>
        <w:rFonts w:ascii="Arial" w:eastAsia="SimSu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2804">
    <w:abstractNumId w:val="2"/>
  </w:num>
  <w:num w:numId="2" w16cid:durableId="1605264785">
    <w:abstractNumId w:val="1"/>
  </w:num>
  <w:num w:numId="3" w16cid:durableId="1241790561">
    <w:abstractNumId w:val="0"/>
  </w:num>
  <w:num w:numId="4" w16cid:durableId="319624862">
    <w:abstractNumId w:val="4"/>
  </w:num>
  <w:num w:numId="5" w16cid:durableId="1803159387">
    <w:abstractNumId w:val="5"/>
  </w:num>
  <w:num w:numId="6" w16cid:durableId="1741059664">
    <w:abstractNumId w:val="3"/>
  </w:num>
  <w:num w:numId="7" w16cid:durableId="46176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6F44"/>
    <w:rsid w:val="00015775"/>
    <w:rsid w:val="000E444B"/>
    <w:rsid w:val="00103F92"/>
    <w:rsid w:val="00332EC1"/>
    <w:rsid w:val="003C2010"/>
    <w:rsid w:val="00440F18"/>
    <w:rsid w:val="00500951"/>
    <w:rsid w:val="00612901"/>
    <w:rsid w:val="006B75A8"/>
    <w:rsid w:val="00712292"/>
    <w:rsid w:val="00713D7B"/>
    <w:rsid w:val="007B7BF9"/>
    <w:rsid w:val="007D5CA8"/>
    <w:rsid w:val="00826F44"/>
    <w:rsid w:val="008C712E"/>
    <w:rsid w:val="009140CE"/>
    <w:rsid w:val="009B5D09"/>
    <w:rsid w:val="00BC4B4D"/>
    <w:rsid w:val="00C836B4"/>
    <w:rsid w:val="00D52C4A"/>
    <w:rsid w:val="00FB2DFC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11076B0-721F-4B31-A705-8F2A9BD6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hAnsi="Calibri Light" w:cs="Mangal"/>
      <w:color w:val="2F5496"/>
      <w:sz w:val="32"/>
      <w:szCs w:val="29"/>
    </w:rPr>
  </w:style>
  <w:style w:type="paragraph" w:styleId="Titolo2">
    <w:name w:val="heading 2"/>
    <w:basedOn w:val="Standard"/>
    <w:next w:val="Textbody"/>
    <w:link w:val="Titolo2Carattere"/>
    <w:uiPriority w:val="99"/>
    <w:qFormat/>
    <w:pPr>
      <w:ind w:left="120"/>
      <w:jc w:val="center"/>
      <w:outlineLvl w:val="1"/>
    </w:pPr>
    <w:rPr>
      <w:rFonts w:ascii="Calibri" w:hAnsi="Calibri" w:cs="Calibri"/>
      <w:b/>
      <w:bCs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libri Light" w:hAnsi="Calibri Light"/>
      <w:color w:val="2F5496"/>
      <w:sz w:val="29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3ADA"/>
    <w:rPr>
      <w:rFonts w:asciiTheme="majorHAnsi" w:eastAsiaTheme="majorEastAsia" w:hAnsiTheme="majorHAnsi" w:cs="Mangal"/>
      <w:b/>
      <w:bCs/>
      <w:i/>
      <w:iCs/>
      <w:kern w:val="3"/>
      <w:sz w:val="28"/>
      <w:szCs w:val="25"/>
      <w:lang w:eastAsia="zh-CN" w:bidi="hi-IN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Elenco">
    <w:name w:val="List"/>
    <w:basedOn w:val="Textbody"/>
    <w:uiPriority w:val="99"/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styleId="Pidipagina">
    <w:name w:val="footer"/>
    <w:basedOn w:val="Standard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3ADA"/>
    <w:rPr>
      <w:rFonts w:cs="Mangal"/>
      <w:kern w:val="3"/>
      <w:sz w:val="24"/>
      <w:szCs w:val="21"/>
      <w:lang w:eastAsia="zh-CN" w:bidi="hi-IN"/>
    </w:rPr>
  </w:style>
  <w:style w:type="paragraph" w:customStyle="1" w:styleId="TableParagraph">
    <w:name w:val="Table Paragraph"/>
    <w:basedOn w:val="Standard"/>
    <w:uiPriority w:val="99"/>
    <w:rPr>
      <w:rFonts w:cs="Times New Roman"/>
      <w:lang w:eastAsia="en-US" w:bidi="ar-SA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rPr>
      <w:rFonts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Proprietario</cp:lastModifiedBy>
  <cp:revision>2</cp:revision>
  <cp:lastPrinted>2023-03-27T13:45:00Z</cp:lastPrinted>
  <dcterms:created xsi:type="dcterms:W3CDTF">2023-03-30T17:48:00Z</dcterms:created>
  <dcterms:modified xsi:type="dcterms:W3CDTF">2023-03-30T17:48:00Z</dcterms:modified>
</cp:coreProperties>
</file>