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DE" w:rsidRDefault="008B10DE" w:rsidP="008B1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8B10DE" w:rsidRDefault="008B10DE" w:rsidP="008B1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Incontro anno 2020-2021 – 23 marzo 2021 Vangelo di Marco</w:t>
      </w:r>
    </w:p>
    <w:p w:rsidR="008B10DE" w:rsidRDefault="008B10DE" w:rsidP="008B10DE">
      <w:pPr>
        <w:rPr>
          <w:rFonts w:ascii="Times New Roman" w:hAnsi="Times New Roman" w:cs="Times New Roman"/>
          <w:b/>
          <w:sz w:val="24"/>
          <w:szCs w:val="24"/>
        </w:rPr>
      </w:pPr>
    </w:p>
    <w:p w:rsidR="008B10DE" w:rsidRDefault="008B10DE" w:rsidP="008B10DE">
      <w:pPr>
        <w:rPr>
          <w:rFonts w:ascii="Times New Roman" w:hAnsi="Times New Roman" w:cs="Times New Roman"/>
          <w:sz w:val="24"/>
          <w:szCs w:val="24"/>
        </w:rPr>
      </w:pPr>
      <w:r w:rsidRPr="002E143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2E143A">
        <w:rPr>
          <w:rFonts w:ascii="Times New Roman" w:hAnsi="Times New Roman" w:cs="Times New Roman"/>
          <w:b/>
          <w:sz w:val="24"/>
          <w:szCs w:val="24"/>
        </w:rPr>
        <w:t xml:space="preserve"> Scheda Mc </w:t>
      </w:r>
      <w:r>
        <w:rPr>
          <w:rFonts w:ascii="Times New Roman" w:hAnsi="Times New Roman" w:cs="Times New Roman"/>
          <w:b/>
          <w:sz w:val="24"/>
          <w:szCs w:val="24"/>
        </w:rPr>
        <w:t xml:space="preserve">12, 1-12  I vignaioli omicidi  </w:t>
      </w:r>
      <w:r>
        <w:rPr>
          <w:rFonts w:ascii="Times New Roman" w:hAnsi="Times New Roman" w:cs="Times New Roman"/>
          <w:sz w:val="24"/>
          <w:szCs w:val="24"/>
        </w:rPr>
        <w:t>(Mt 21,33-46; Lc 20,9-19).</w:t>
      </w:r>
    </w:p>
    <w:p w:rsidR="008B10DE" w:rsidRDefault="008B10DE" w:rsidP="008B10DE">
      <w:pPr>
        <w:rPr>
          <w:rFonts w:ascii="Times New Roman" w:hAnsi="Times New Roman" w:cs="Times New Roman"/>
          <w:sz w:val="24"/>
          <w:szCs w:val="24"/>
        </w:rPr>
      </w:pPr>
    </w:p>
    <w:p w:rsidR="008B10DE" w:rsidRDefault="0035319F" w:rsidP="007A4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8B10DE">
        <w:rPr>
          <w:rFonts w:ascii="Times New Roman" w:hAnsi="Times New Roman" w:cs="Times New Roman"/>
          <w:i/>
          <w:sz w:val="24"/>
          <w:szCs w:val="24"/>
        </w:rPr>
        <w:t>Cominciò a parlare loro in parabole: «Un uomo piantò una vig</w:t>
      </w:r>
      <w:r w:rsidR="002D32A0">
        <w:rPr>
          <w:rFonts w:ascii="Times New Roman" w:hAnsi="Times New Roman" w:cs="Times New Roman"/>
          <w:i/>
          <w:sz w:val="24"/>
          <w:szCs w:val="24"/>
        </w:rPr>
        <w:t>n</w:t>
      </w:r>
      <w:r w:rsidR="008B10DE">
        <w:rPr>
          <w:rFonts w:ascii="Times New Roman" w:hAnsi="Times New Roman" w:cs="Times New Roman"/>
          <w:i/>
          <w:sz w:val="24"/>
          <w:szCs w:val="24"/>
        </w:rPr>
        <w:t>a, la recinse con una siepe, scavò un fr</w:t>
      </w:r>
      <w:r w:rsidR="002D32A0">
        <w:rPr>
          <w:rFonts w:ascii="Times New Roman" w:hAnsi="Times New Roman" w:cs="Times New Roman"/>
          <w:i/>
          <w:sz w:val="24"/>
          <w:szCs w:val="24"/>
        </w:rPr>
        <w:t>a</w:t>
      </w:r>
      <w:r w:rsidR="008B10DE">
        <w:rPr>
          <w:rFonts w:ascii="Times New Roman" w:hAnsi="Times New Roman" w:cs="Times New Roman"/>
          <w:i/>
          <w:sz w:val="24"/>
          <w:szCs w:val="24"/>
        </w:rPr>
        <w:t>ntoio, edi</w:t>
      </w:r>
      <w:r w:rsidR="002D32A0">
        <w:rPr>
          <w:rFonts w:ascii="Times New Roman" w:hAnsi="Times New Roman" w:cs="Times New Roman"/>
          <w:i/>
          <w:sz w:val="24"/>
          <w:szCs w:val="24"/>
        </w:rPr>
        <w:t>f</w:t>
      </w:r>
      <w:r w:rsidR="008B10DE">
        <w:rPr>
          <w:rFonts w:ascii="Times New Roman" w:hAnsi="Times New Roman" w:cs="Times New Roman"/>
          <w:i/>
          <w:sz w:val="24"/>
          <w:szCs w:val="24"/>
        </w:rPr>
        <w:t>icò una torre,l’affittò a contadini e partì per un viaggio.</w:t>
      </w:r>
    </w:p>
    <w:p w:rsidR="008B10DE" w:rsidRDefault="0035319F" w:rsidP="007A4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B10DE">
        <w:rPr>
          <w:rFonts w:ascii="Times New Roman" w:hAnsi="Times New Roman" w:cs="Times New Roman"/>
          <w:i/>
          <w:sz w:val="24"/>
          <w:szCs w:val="24"/>
        </w:rPr>
        <w:t>A tempo opportuno inviò un servo per riscuotere dai co</w:t>
      </w:r>
      <w:r w:rsidR="002D32A0">
        <w:rPr>
          <w:rFonts w:ascii="Times New Roman" w:hAnsi="Times New Roman" w:cs="Times New Roman"/>
          <w:i/>
          <w:sz w:val="24"/>
          <w:szCs w:val="24"/>
        </w:rPr>
        <w:t>n</w:t>
      </w:r>
      <w:r w:rsidR="008B10DE">
        <w:rPr>
          <w:rFonts w:ascii="Times New Roman" w:hAnsi="Times New Roman" w:cs="Times New Roman"/>
          <w:i/>
          <w:sz w:val="24"/>
          <w:szCs w:val="24"/>
        </w:rPr>
        <w:t>tadini la sua pa</w:t>
      </w:r>
      <w:r w:rsidR="002D32A0">
        <w:rPr>
          <w:rFonts w:ascii="Times New Roman" w:hAnsi="Times New Roman" w:cs="Times New Roman"/>
          <w:i/>
          <w:sz w:val="24"/>
          <w:szCs w:val="24"/>
        </w:rPr>
        <w:t>r</w:t>
      </w:r>
      <w:r w:rsidR="008B10DE">
        <w:rPr>
          <w:rFonts w:ascii="Times New Roman" w:hAnsi="Times New Roman" w:cs="Times New Roman"/>
          <w:i/>
          <w:sz w:val="24"/>
          <w:szCs w:val="24"/>
        </w:rPr>
        <w:t>te dei frutti dell</w:t>
      </w:r>
      <w:r w:rsidR="002D32A0">
        <w:rPr>
          <w:rFonts w:ascii="Times New Roman" w:hAnsi="Times New Roman" w:cs="Times New Roman"/>
          <w:i/>
          <w:sz w:val="24"/>
          <w:szCs w:val="24"/>
        </w:rPr>
        <w:t>a</w:t>
      </w:r>
      <w:r w:rsidR="008B10DE">
        <w:rPr>
          <w:rFonts w:ascii="Times New Roman" w:hAnsi="Times New Roman" w:cs="Times New Roman"/>
          <w:i/>
          <w:sz w:val="24"/>
          <w:szCs w:val="24"/>
        </w:rPr>
        <w:t xml:space="preserve"> vigna.</w:t>
      </w:r>
    </w:p>
    <w:p w:rsidR="008B10DE" w:rsidRDefault="0035319F" w:rsidP="007A4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8B10DE">
        <w:rPr>
          <w:rFonts w:ascii="Times New Roman" w:hAnsi="Times New Roman" w:cs="Times New Roman"/>
          <w:i/>
          <w:sz w:val="24"/>
          <w:szCs w:val="24"/>
        </w:rPr>
        <w:t>Ma essi, presolo, lo picchiarono e lo cacciarono via se</w:t>
      </w:r>
      <w:r w:rsidR="002D32A0">
        <w:rPr>
          <w:rFonts w:ascii="Times New Roman" w:hAnsi="Times New Roman" w:cs="Times New Roman"/>
          <w:i/>
          <w:sz w:val="24"/>
          <w:szCs w:val="24"/>
        </w:rPr>
        <w:t>n</w:t>
      </w:r>
      <w:r w:rsidR="008B10DE">
        <w:rPr>
          <w:rFonts w:ascii="Times New Roman" w:hAnsi="Times New Roman" w:cs="Times New Roman"/>
          <w:i/>
          <w:sz w:val="24"/>
          <w:szCs w:val="24"/>
        </w:rPr>
        <w:t>za niente.</w:t>
      </w:r>
    </w:p>
    <w:p w:rsidR="008B10DE" w:rsidRDefault="0035319F" w:rsidP="007A4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8B10DE">
        <w:rPr>
          <w:rFonts w:ascii="Times New Roman" w:hAnsi="Times New Roman" w:cs="Times New Roman"/>
          <w:i/>
          <w:sz w:val="24"/>
          <w:szCs w:val="24"/>
        </w:rPr>
        <w:t>Mandò a essi ancora un altro servo e colpiro</w:t>
      </w:r>
      <w:r w:rsidR="002D32A0">
        <w:rPr>
          <w:rFonts w:ascii="Times New Roman" w:hAnsi="Times New Roman" w:cs="Times New Roman"/>
          <w:i/>
          <w:sz w:val="24"/>
          <w:szCs w:val="24"/>
        </w:rPr>
        <w:t>n</w:t>
      </w:r>
      <w:r w:rsidR="008B10DE">
        <w:rPr>
          <w:rFonts w:ascii="Times New Roman" w:hAnsi="Times New Roman" w:cs="Times New Roman"/>
          <w:i/>
          <w:sz w:val="24"/>
          <w:szCs w:val="24"/>
        </w:rPr>
        <w:t>o anche quello alla testa e lo ingiuriarono.</w:t>
      </w:r>
    </w:p>
    <w:p w:rsidR="008B10DE" w:rsidRDefault="0035319F" w:rsidP="007A4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8B10DE">
        <w:rPr>
          <w:rFonts w:ascii="Times New Roman" w:hAnsi="Times New Roman" w:cs="Times New Roman"/>
          <w:i/>
          <w:sz w:val="24"/>
          <w:szCs w:val="24"/>
        </w:rPr>
        <w:t>Ne i</w:t>
      </w:r>
      <w:r w:rsidR="002D32A0">
        <w:rPr>
          <w:rFonts w:ascii="Times New Roman" w:hAnsi="Times New Roman" w:cs="Times New Roman"/>
          <w:i/>
          <w:sz w:val="24"/>
          <w:szCs w:val="24"/>
        </w:rPr>
        <w:t>n</w:t>
      </w:r>
      <w:r w:rsidR="008B10DE">
        <w:rPr>
          <w:rFonts w:ascii="Times New Roman" w:hAnsi="Times New Roman" w:cs="Times New Roman"/>
          <w:i/>
          <w:sz w:val="24"/>
          <w:szCs w:val="24"/>
        </w:rPr>
        <w:t xml:space="preserve">viò un </w:t>
      </w:r>
      <w:r w:rsidR="002D32A0">
        <w:rPr>
          <w:rFonts w:ascii="Times New Roman" w:hAnsi="Times New Roman" w:cs="Times New Roman"/>
          <w:i/>
          <w:sz w:val="24"/>
          <w:szCs w:val="24"/>
        </w:rPr>
        <w:t>a</w:t>
      </w:r>
      <w:r w:rsidR="008B10DE">
        <w:rPr>
          <w:rFonts w:ascii="Times New Roman" w:hAnsi="Times New Roman" w:cs="Times New Roman"/>
          <w:i/>
          <w:sz w:val="24"/>
          <w:szCs w:val="24"/>
        </w:rPr>
        <w:t>ltro e ucciser</w:t>
      </w:r>
      <w:r w:rsidR="002D32A0">
        <w:rPr>
          <w:rFonts w:ascii="Times New Roman" w:hAnsi="Times New Roman" w:cs="Times New Roman"/>
          <w:i/>
          <w:sz w:val="24"/>
          <w:szCs w:val="24"/>
        </w:rPr>
        <w:t>o</w:t>
      </w:r>
      <w:r w:rsidR="008B10DE">
        <w:rPr>
          <w:rFonts w:ascii="Times New Roman" w:hAnsi="Times New Roman" w:cs="Times New Roman"/>
          <w:i/>
          <w:sz w:val="24"/>
          <w:szCs w:val="24"/>
        </w:rPr>
        <w:t xml:space="preserve"> anche quello, e poi molti altri: alcuni li percossero, altri li uccisero.</w:t>
      </w:r>
    </w:p>
    <w:p w:rsidR="002D32A0" w:rsidRDefault="0035319F" w:rsidP="007A4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="008B10DE">
        <w:rPr>
          <w:rFonts w:ascii="Times New Roman" w:hAnsi="Times New Roman" w:cs="Times New Roman"/>
          <w:i/>
          <w:sz w:val="24"/>
          <w:szCs w:val="24"/>
        </w:rPr>
        <w:t>Ave</w:t>
      </w:r>
      <w:r w:rsidR="002D32A0">
        <w:rPr>
          <w:rFonts w:ascii="Times New Roman" w:hAnsi="Times New Roman" w:cs="Times New Roman"/>
          <w:i/>
          <w:sz w:val="24"/>
          <w:szCs w:val="24"/>
        </w:rPr>
        <w:t>v</w:t>
      </w:r>
      <w:r w:rsidR="008B10DE">
        <w:rPr>
          <w:rFonts w:ascii="Times New Roman" w:hAnsi="Times New Roman" w:cs="Times New Roman"/>
          <w:i/>
          <w:sz w:val="24"/>
          <w:szCs w:val="24"/>
        </w:rPr>
        <w:t>a ancora il figlio amato, lo mandò da loro per ultimo, dicendo:</w:t>
      </w:r>
      <w:r w:rsidR="002D32A0">
        <w:rPr>
          <w:rFonts w:ascii="Times New Roman" w:hAnsi="Times New Roman" w:cs="Times New Roman"/>
          <w:i/>
          <w:sz w:val="24"/>
          <w:szCs w:val="24"/>
        </w:rPr>
        <w:t xml:space="preserve"> Avranno timore di mio figlio!</w:t>
      </w:r>
    </w:p>
    <w:p w:rsidR="002D32A0" w:rsidRDefault="0035319F" w:rsidP="007A4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="002D32A0">
        <w:rPr>
          <w:rFonts w:ascii="Times New Roman" w:hAnsi="Times New Roman" w:cs="Times New Roman"/>
          <w:i/>
          <w:sz w:val="24"/>
          <w:szCs w:val="24"/>
        </w:rPr>
        <w:t xml:space="preserve">Ma quei contadini dissero fra sé: </w:t>
      </w:r>
      <w:r w:rsidR="007A4561">
        <w:rPr>
          <w:rFonts w:ascii="Times New Roman" w:hAnsi="Times New Roman" w:cs="Times New Roman"/>
          <w:i/>
          <w:sz w:val="24"/>
          <w:szCs w:val="24"/>
        </w:rPr>
        <w:t>Q</w:t>
      </w:r>
      <w:r w:rsidR="002D32A0">
        <w:rPr>
          <w:rFonts w:ascii="Times New Roman" w:hAnsi="Times New Roman" w:cs="Times New Roman"/>
          <w:i/>
          <w:sz w:val="24"/>
          <w:szCs w:val="24"/>
        </w:rPr>
        <w:t>uesti è l’erede, orsù ammazziamolo e l’eredità sarà nostra!</w:t>
      </w:r>
    </w:p>
    <w:p w:rsidR="002D32A0" w:rsidRDefault="0035319F" w:rsidP="007A4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8</w:t>
      </w:r>
      <w:r w:rsidR="002D32A0">
        <w:rPr>
          <w:rFonts w:ascii="Times New Roman" w:hAnsi="Times New Roman" w:cs="Times New Roman"/>
          <w:i/>
          <w:sz w:val="24"/>
          <w:szCs w:val="24"/>
        </w:rPr>
        <w:t>E presolo, lo uccisero e lo sbalzarono fuori dalla vigna.</w:t>
      </w:r>
    </w:p>
    <w:p w:rsidR="002D32A0" w:rsidRDefault="0035319F" w:rsidP="007A4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9</w:t>
      </w:r>
      <w:r w:rsidR="002D32A0">
        <w:rPr>
          <w:rFonts w:ascii="Times New Roman" w:hAnsi="Times New Roman" w:cs="Times New Roman"/>
          <w:i/>
          <w:sz w:val="24"/>
          <w:szCs w:val="24"/>
        </w:rPr>
        <w:t>Che cosa farà [dunque] il padrone della vigna? Arriverà e distruggerà i contadini e affiderà la vigna ad altri.</w:t>
      </w:r>
    </w:p>
    <w:p w:rsidR="002D32A0" w:rsidRDefault="0035319F" w:rsidP="007A4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r w:rsidR="002D32A0">
        <w:rPr>
          <w:rFonts w:ascii="Times New Roman" w:hAnsi="Times New Roman" w:cs="Times New Roman"/>
          <w:i/>
          <w:sz w:val="24"/>
          <w:szCs w:val="24"/>
        </w:rPr>
        <w:t>Non avete letto questa Scrittura: “La pietra che i costruttori hanno escluso, questa è diventata pietra di fondamento;</w:t>
      </w:r>
    </w:p>
    <w:p w:rsidR="002D32A0" w:rsidRDefault="0035319F" w:rsidP="007A4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11</w:t>
      </w:r>
      <w:r w:rsidR="002D32A0">
        <w:rPr>
          <w:rFonts w:ascii="Times New Roman" w:hAnsi="Times New Roman" w:cs="Times New Roman"/>
          <w:i/>
          <w:sz w:val="24"/>
          <w:szCs w:val="24"/>
        </w:rPr>
        <w:t>ciò è avvenuto per opera del Signore ed è straordi</w:t>
      </w:r>
      <w:r w:rsidR="00786754">
        <w:rPr>
          <w:rFonts w:ascii="Times New Roman" w:hAnsi="Times New Roman" w:cs="Times New Roman"/>
          <w:i/>
          <w:sz w:val="24"/>
          <w:szCs w:val="24"/>
        </w:rPr>
        <w:t>n</w:t>
      </w:r>
      <w:r w:rsidR="002D32A0">
        <w:rPr>
          <w:rFonts w:ascii="Times New Roman" w:hAnsi="Times New Roman" w:cs="Times New Roman"/>
          <w:i/>
          <w:sz w:val="24"/>
          <w:szCs w:val="24"/>
        </w:rPr>
        <w:t>ario ai nostri occhi?”».</w:t>
      </w:r>
    </w:p>
    <w:p w:rsidR="002D32A0" w:rsidRPr="002D32A0" w:rsidRDefault="0035319F" w:rsidP="007A45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12</w:t>
      </w:r>
      <w:r w:rsidR="002D32A0" w:rsidRPr="002D32A0">
        <w:rPr>
          <w:rFonts w:ascii="Times New Roman" w:hAnsi="Times New Roman" w:cs="Times New Roman"/>
          <w:i/>
          <w:sz w:val="24"/>
          <w:szCs w:val="24"/>
        </w:rPr>
        <w:t>Cercavano di prenderlo, ma te</w:t>
      </w:r>
      <w:r w:rsidR="00786754">
        <w:rPr>
          <w:rFonts w:ascii="Times New Roman" w:hAnsi="Times New Roman" w:cs="Times New Roman"/>
          <w:i/>
          <w:sz w:val="24"/>
          <w:szCs w:val="24"/>
        </w:rPr>
        <w:t>m</w:t>
      </w:r>
      <w:r w:rsidR="002D32A0" w:rsidRPr="002D32A0">
        <w:rPr>
          <w:rFonts w:ascii="Times New Roman" w:hAnsi="Times New Roman" w:cs="Times New Roman"/>
          <w:i/>
          <w:sz w:val="24"/>
          <w:szCs w:val="24"/>
        </w:rPr>
        <w:t>ettero il popolo; avevano compreso, infatti, che aveva raccontato per loro la parabola. E, abbandonatolo, si allontanarono.</w:t>
      </w:r>
    </w:p>
    <w:p w:rsidR="002D32A0" w:rsidRDefault="002D32A0" w:rsidP="007A4561">
      <w:pPr>
        <w:spacing w:after="0"/>
        <w:jc w:val="both"/>
      </w:pPr>
    </w:p>
    <w:p w:rsidR="002D32A0" w:rsidRPr="006B2826" w:rsidRDefault="002D32A0" w:rsidP="007A4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Articolazione del testo</w:t>
      </w:r>
    </w:p>
    <w:p w:rsidR="008C13D6" w:rsidRDefault="00CE4D47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racconto, collocato all’interno del ciclo delle discussioni gerosolimitane, appartiene alla comune tradizione sinottica. Nella vicenda Gesù si presenta con l’autorità del figlio amato (nel quadro preceden</w:t>
      </w:r>
      <w:r w:rsidR="008C13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non aveva risposto al quesito dei capi sulla sua autorità). La narrazione parte con un antefatto in cui si descrive la figura del prop</w:t>
      </w:r>
      <w:r w:rsidR="008C13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ietario che, piantata con cura una vig</w:t>
      </w:r>
      <w:r w:rsidR="008C13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a, parte affidandola ad alcuni contadini (12,1). La complica</w:t>
      </w:r>
      <w:r w:rsidR="008C13D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ione inizia con l’invio del primo servo seguito da altri, m</w:t>
      </w:r>
      <w:r w:rsidR="008C1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diante i </w:t>
      </w:r>
      <w:r w:rsidR="008C13D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uali il padrone tent</w:t>
      </w:r>
      <w:r w:rsidR="008C13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 riscuot</w:t>
      </w:r>
      <w:r w:rsidR="008C13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 i f</w:t>
      </w:r>
      <w:r w:rsidR="008C13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utti (vv.2-5). L’acme del racconto </w:t>
      </w:r>
      <w:r w:rsidR="008C13D6">
        <w:rPr>
          <w:rFonts w:ascii="Times New Roman" w:hAnsi="Times New Roman" w:cs="Times New Roman"/>
          <w:sz w:val="24"/>
          <w:szCs w:val="24"/>
        </w:rPr>
        <w:t>è dato dalla missione del figlio, che viene ucciso (vv. 6-8).</w:t>
      </w:r>
    </w:p>
    <w:p w:rsidR="008C13D6" w:rsidRDefault="008C13D6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cura delpadrone per la vigna è sottolineata mediante quattro azioni: </w:t>
      </w:r>
      <w:r w:rsidRPr="008C13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piantò…recinse… scavò… edificò</w:t>
      </w:r>
      <w:r w:rsidRPr="008C13D6">
        <w:rPr>
          <w:rFonts w:ascii="Times New Roman" w:hAnsi="Times New Roman" w:cs="Times New Roman"/>
          <w:sz w:val="24"/>
          <w:szCs w:val="24"/>
        </w:rPr>
        <w:t>»</w:t>
      </w:r>
      <w:r w:rsidR="0035319F">
        <w:rPr>
          <w:rFonts w:ascii="Times New Roman" w:hAnsi="Times New Roman" w:cs="Times New Roman"/>
          <w:sz w:val="24"/>
          <w:szCs w:val="24"/>
        </w:rPr>
        <w:t>.</w:t>
      </w:r>
    </w:p>
    <w:p w:rsidR="008C13D6" w:rsidRDefault="008C13D6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tre invii dei rispettivi servi incaricati di raccogliere i frutti sono costruiti in parallelo. I contadini rispondono alla triplice missione con aggressività, in un crescendo diazioni violente: percuotono il primo e lo rimandano a mani vuote (v. 3), percuotono e ingiuriano il secondo, poi il terzo e molti altri sono bastonati o uccisi</w:t>
      </w:r>
      <w:r w:rsidR="00C27751">
        <w:rPr>
          <w:rFonts w:ascii="Times New Roman" w:hAnsi="Times New Roman" w:cs="Times New Roman"/>
          <w:sz w:val="24"/>
          <w:szCs w:val="24"/>
        </w:rPr>
        <w:t xml:space="preserve"> (vv. 4-5)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751" w:rsidRDefault="008C13D6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conflitto </w:t>
      </w:r>
      <w:r w:rsidR="00C27751">
        <w:rPr>
          <w:rFonts w:ascii="Times New Roman" w:hAnsi="Times New Roman" w:cs="Times New Roman"/>
          <w:sz w:val="24"/>
          <w:szCs w:val="24"/>
        </w:rPr>
        <w:t>con i fittavoli giunge all’apice con l’uccisione del figlio del proprietario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7751">
        <w:rPr>
          <w:rFonts w:ascii="Times New Roman" w:hAnsi="Times New Roman" w:cs="Times New Roman"/>
          <w:sz w:val="24"/>
          <w:szCs w:val="24"/>
        </w:rPr>
        <w:t xml:space="preserve">con la quale i contadini pensano di potersi impossessare della vigna (vv. 7-8). </w:t>
      </w:r>
    </w:p>
    <w:p w:rsidR="002D32A0" w:rsidRDefault="00C27751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L’applic</w:t>
      </w:r>
      <w:r w:rsidR="003531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zione è scandita da due domande. La </w:t>
      </w:r>
      <w:r w:rsidR="003531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rima si concentra sulla sorte di quei contadini: </w:t>
      </w:r>
      <w:r w:rsidRPr="00C277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Che cosa farà il padrone della vigna?</w:t>
      </w:r>
      <w:r w:rsidRPr="00C277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a cui fa seguito la duplice affermazio</w:t>
      </w:r>
      <w:r w:rsidR="003531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 sull’eliminazione dei </w:t>
      </w:r>
      <w:r>
        <w:rPr>
          <w:rFonts w:ascii="Times New Roman" w:hAnsi="Times New Roman" w:cs="Times New Roman"/>
          <w:sz w:val="24"/>
          <w:szCs w:val="24"/>
        </w:rPr>
        <w:lastRenderedPageBreak/>
        <w:t>fittavoli e, di conseguen</w:t>
      </w:r>
      <w:r w:rsidR="0045065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a, sulla cessione della vigna ad altri (v. 9)</w:t>
      </w:r>
      <w:r w:rsidR="0045065A">
        <w:rPr>
          <w:rFonts w:ascii="Times New Roman" w:hAnsi="Times New Roman" w:cs="Times New Roman"/>
          <w:sz w:val="24"/>
          <w:szCs w:val="24"/>
        </w:rPr>
        <w:t>. La seconda</w:t>
      </w:r>
      <w:r w:rsidR="0035319F">
        <w:rPr>
          <w:rFonts w:ascii="Times New Roman" w:hAnsi="Times New Roman" w:cs="Times New Roman"/>
          <w:sz w:val="24"/>
          <w:szCs w:val="24"/>
        </w:rPr>
        <w:t>:</w:t>
      </w:r>
      <w:r w:rsidR="0045065A" w:rsidRPr="0045065A">
        <w:rPr>
          <w:rFonts w:ascii="Times New Roman" w:hAnsi="Times New Roman" w:cs="Times New Roman"/>
          <w:sz w:val="24"/>
          <w:szCs w:val="24"/>
        </w:rPr>
        <w:t>«</w:t>
      </w:r>
      <w:r w:rsidR="0045065A">
        <w:rPr>
          <w:rFonts w:ascii="Times New Roman" w:hAnsi="Times New Roman" w:cs="Times New Roman"/>
          <w:sz w:val="24"/>
          <w:szCs w:val="24"/>
        </w:rPr>
        <w:t>Non avete letto questa Scrittura</w:t>
      </w:r>
      <w:r w:rsidR="0045065A" w:rsidRPr="0045065A">
        <w:rPr>
          <w:rFonts w:ascii="Times New Roman" w:hAnsi="Times New Roman" w:cs="Times New Roman"/>
          <w:sz w:val="24"/>
          <w:szCs w:val="24"/>
        </w:rPr>
        <w:t>»</w:t>
      </w:r>
      <w:r w:rsidR="0045065A">
        <w:rPr>
          <w:rFonts w:ascii="Times New Roman" w:hAnsi="Times New Roman" w:cs="Times New Roman"/>
          <w:sz w:val="24"/>
          <w:szCs w:val="24"/>
        </w:rPr>
        <w:t xml:space="preserve">  verte sul testo biblico del Salmo 118,22, che passa dal registro simbolico della </w:t>
      </w:r>
      <w:r w:rsidR="0045065A" w:rsidRPr="0045065A">
        <w:rPr>
          <w:rFonts w:ascii="Times New Roman" w:hAnsi="Times New Roman" w:cs="Times New Roman"/>
          <w:sz w:val="24"/>
          <w:szCs w:val="24"/>
        </w:rPr>
        <w:t>«</w:t>
      </w:r>
      <w:r w:rsidR="0045065A">
        <w:rPr>
          <w:rFonts w:ascii="Times New Roman" w:hAnsi="Times New Roman" w:cs="Times New Roman"/>
          <w:sz w:val="24"/>
          <w:szCs w:val="24"/>
        </w:rPr>
        <w:t>vigna</w:t>
      </w:r>
      <w:r w:rsidR="0045065A" w:rsidRPr="0045065A">
        <w:rPr>
          <w:rFonts w:ascii="Times New Roman" w:hAnsi="Times New Roman" w:cs="Times New Roman"/>
          <w:sz w:val="24"/>
          <w:szCs w:val="24"/>
        </w:rPr>
        <w:t>»</w:t>
      </w:r>
      <w:r w:rsidR="0045065A">
        <w:rPr>
          <w:rFonts w:ascii="Times New Roman" w:hAnsi="Times New Roman" w:cs="Times New Roman"/>
          <w:sz w:val="24"/>
          <w:szCs w:val="24"/>
        </w:rPr>
        <w:t xml:space="preserve"> a quello della </w:t>
      </w:r>
      <w:r w:rsidR="0045065A" w:rsidRPr="0045065A">
        <w:rPr>
          <w:rFonts w:ascii="Times New Roman" w:hAnsi="Times New Roman" w:cs="Times New Roman"/>
          <w:sz w:val="24"/>
          <w:szCs w:val="24"/>
        </w:rPr>
        <w:t>«</w:t>
      </w:r>
      <w:r w:rsidR="0045065A">
        <w:rPr>
          <w:rFonts w:ascii="Times New Roman" w:hAnsi="Times New Roman" w:cs="Times New Roman"/>
          <w:sz w:val="24"/>
          <w:szCs w:val="24"/>
        </w:rPr>
        <w:t>pietra</w:t>
      </w:r>
      <w:r w:rsidR="0045065A" w:rsidRPr="0045065A">
        <w:rPr>
          <w:rFonts w:ascii="Times New Roman" w:hAnsi="Times New Roman" w:cs="Times New Roman"/>
          <w:sz w:val="24"/>
          <w:szCs w:val="24"/>
        </w:rPr>
        <w:t>»</w:t>
      </w:r>
      <w:r w:rsidR="0045065A">
        <w:rPr>
          <w:rFonts w:ascii="Times New Roman" w:hAnsi="Times New Roman" w:cs="Times New Roman"/>
          <w:sz w:val="24"/>
          <w:szCs w:val="24"/>
        </w:rPr>
        <w:t xml:space="preserve"> (vv. 10-11). Al termine è presentata la reazione degli interlocutori che, rendendosi conto del significato della parabola, vorrebbero catturarlo, ma li frena la paura del popolo. Per questo se ne vanno.</w:t>
      </w:r>
    </w:p>
    <w:p w:rsidR="002D32A0" w:rsidRDefault="002D32A0" w:rsidP="007A4561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D32A0" w:rsidRDefault="002D32A0" w:rsidP="007A4561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D32A0" w:rsidRDefault="002D32A0" w:rsidP="007A4561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Interpretazione del testo</w:t>
      </w:r>
    </w:p>
    <w:p w:rsidR="00400F38" w:rsidRDefault="00400F38" w:rsidP="007A4561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A5E36" w:rsidRDefault="00400F38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1</w:t>
      </w:r>
      <w:r>
        <w:rPr>
          <w:rFonts w:ascii="Times New Roman" w:hAnsi="Times New Roman" w:cs="Times New Roman"/>
          <w:sz w:val="24"/>
          <w:szCs w:val="24"/>
        </w:rPr>
        <w:tab/>
      </w:r>
      <w:r w:rsidR="009A5E36">
        <w:rPr>
          <w:rFonts w:ascii="Times New Roman" w:hAnsi="Times New Roman" w:cs="Times New Roman"/>
          <w:sz w:val="24"/>
          <w:szCs w:val="24"/>
        </w:rPr>
        <w:tab/>
      </w:r>
      <w:r w:rsidRPr="00400F38">
        <w:rPr>
          <w:rFonts w:ascii="Times New Roman" w:hAnsi="Times New Roman" w:cs="Times New Roman"/>
          <w:sz w:val="24"/>
          <w:szCs w:val="24"/>
        </w:rPr>
        <w:t>L’uditorio</w:t>
      </w:r>
      <w:r>
        <w:rPr>
          <w:rFonts w:ascii="Times New Roman" w:hAnsi="Times New Roman" w:cs="Times New Roman"/>
          <w:sz w:val="24"/>
          <w:szCs w:val="24"/>
        </w:rPr>
        <w:t xml:space="preserve"> di Gesù non è identificato, ma probabilmente coincide con il precedente, cioè i capi dei sacerdoti, scribi ed anziani. Il racconto</w:t>
      </w:r>
      <w:r w:rsidR="00C64504">
        <w:rPr>
          <w:rFonts w:ascii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hAnsi="Times New Roman" w:cs="Times New Roman"/>
          <w:sz w:val="24"/>
          <w:szCs w:val="24"/>
        </w:rPr>
        <w:t xml:space="preserve"> in linea con la tradizione profetica, </w:t>
      </w:r>
      <w:r w:rsidR="007A4561">
        <w:rPr>
          <w:rFonts w:ascii="Times New Roman" w:hAnsi="Times New Roman" w:cs="Times New Roman"/>
          <w:sz w:val="24"/>
          <w:szCs w:val="24"/>
        </w:rPr>
        <w:t xml:space="preserve">nella quale il simbolo della vigna serve a descrivere </w:t>
      </w:r>
      <w:r>
        <w:rPr>
          <w:rFonts w:ascii="Times New Roman" w:hAnsi="Times New Roman" w:cs="Times New Roman"/>
          <w:sz w:val="24"/>
          <w:szCs w:val="24"/>
        </w:rPr>
        <w:t xml:space="preserve">la situazione del popolo che da un </w:t>
      </w:r>
      <w:r w:rsidR="0089362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to appartiene a Dio, dall’altro trasgredisce l’alleanza. </w:t>
      </w:r>
      <w:r w:rsidR="007A4561">
        <w:rPr>
          <w:rFonts w:ascii="Times New Roman" w:hAnsi="Times New Roman" w:cs="Times New Roman"/>
          <w:sz w:val="24"/>
          <w:szCs w:val="24"/>
        </w:rPr>
        <w:t xml:space="preserve">Gesù descrive le cure diligenti del padrone verso la sua vigna, prendendo spunto dall’omonimo canto isaiano. </w:t>
      </w:r>
      <w:r w:rsidR="00C64504" w:rsidRPr="00C64504">
        <w:rPr>
          <w:rFonts w:ascii="Times New Roman" w:hAnsi="Times New Roman" w:cs="Times New Roman"/>
          <w:sz w:val="24"/>
          <w:szCs w:val="24"/>
        </w:rPr>
        <w:t xml:space="preserve">La parabola </w:t>
      </w:r>
      <w:r w:rsidR="00C64504">
        <w:rPr>
          <w:rFonts w:ascii="Times New Roman" w:hAnsi="Times New Roman" w:cs="Times New Roman"/>
          <w:sz w:val="24"/>
          <w:szCs w:val="24"/>
        </w:rPr>
        <w:t xml:space="preserve">ha </w:t>
      </w:r>
      <w:r w:rsidR="00C64504" w:rsidRPr="00C64504">
        <w:rPr>
          <w:rFonts w:ascii="Times New Roman" w:hAnsi="Times New Roman" w:cs="Times New Roman"/>
          <w:sz w:val="24"/>
          <w:szCs w:val="24"/>
        </w:rPr>
        <w:t>inizi</w:t>
      </w:r>
      <w:r w:rsidR="00C64504">
        <w:rPr>
          <w:rFonts w:ascii="Times New Roman" w:hAnsi="Times New Roman" w:cs="Times New Roman"/>
          <w:sz w:val="24"/>
          <w:szCs w:val="24"/>
        </w:rPr>
        <w:t>o</w:t>
      </w:r>
      <w:r w:rsidR="00C64504" w:rsidRPr="00C64504">
        <w:rPr>
          <w:rFonts w:ascii="Times New Roman" w:hAnsi="Times New Roman" w:cs="Times New Roman"/>
          <w:sz w:val="24"/>
          <w:szCs w:val="24"/>
        </w:rPr>
        <w:t xml:space="preserve"> evidenziando l’impegno del padrone nel piantarla. </w:t>
      </w:r>
      <w:r>
        <w:rPr>
          <w:rFonts w:ascii="Times New Roman" w:hAnsi="Times New Roman" w:cs="Times New Roman"/>
          <w:sz w:val="24"/>
          <w:szCs w:val="24"/>
        </w:rPr>
        <w:t xml:space="preserve">Le sue attenzioni </w:t>
      </w:r>
      <w:r w:rsidR="00C64504">
        <w:rPr>
          <w:rFonts w:ascii="Times New Roman" w:hAnsi="Times New Roman" w:cs="Times New Roman"/>
          <w:sz w:val="24"/>
          <w:szCs w:val="24"/>
        </w:rPr>
        <w:t xml:space="preserve">premurose </w:t>
      </w:r>
      <w:r>
        <w:rPr>
          <w:rFonts w:ascii="Times New Roman" w:hAnsi="Times New Roman" w:cs="Times New Roman"/>
          <w:sz w:val="24"/>
          <w:szCs w:val="24"/>
        </w:rPr>
        <w:t xml:space="preserve">rievocano l’iniziativa di Dio nei confronti di Israele. Alla fine, </w:t>
      </w:r>
      <w:r w:rsidR="00C64504">
        <w:rPr>
          <w:rFonts w:ascii="Times New Roman" w:hAnsi="Times New Roman" w:cs="Times New Roman"/>
          <w:sz w:val="24"/>
          <w:szCs w:val="24"/>
        </w:rPr>
        <w:t xml:space="preserve">nonostante l’impegno per la costruzione, </w:t>
      </w:r>
      <w:r>
        <w:rPr>
          <w:rFonts w:ascii="Times New Roman" w:hAnsi="Times New Roman" w:cs="Times New Roman"/>
          <w:sz w:val="24"/>
          <w:szCs w:val="24"/>
        </w:rPr>
        <w:t xml:space="preserve">l’uomo </w:t>
      </w:r>
      <w:r w:rsidR="00C64504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dà in affitto ai contadini. Il racconto </w:t>
      </w:r>
      <w:r w:rsidR="00C64504">
        <w:rPr>
          <w:rFonts w:ascii="Times New Roman" w:hAnsi="Times New Roman" w:cs="Times New Roman"/>
          <w:sz w:val="24"/>
          <w:szCs w:val="24"/>
        </w:rPr>
        <w:t xml:space="preserve">si rivela lacunoso, perché non specifica chi è il proprietario, né dove si trovi la vigna, né tanto meno esplicita le ragioni della partenza, la quale ha piuttosto la funzione narrativa di lasciare agli affittuari la responsabilità. Questi </w:t>
      </w:r>
      <w:r w:rsidR="009A5E36">
        <w:rPr>
          <w:rFonts w:ascii="Times New Roman" w:hAnsi="Times New Roman" w:cs="Times New Roman"/>
          <w:sz w:val="24"/>
          <w:szCs w:val="24"/>
        </w:rPr>
        <w:t>particolari</w:t>
      </w:r>
      <w:r w:rsidR="00C64504">
        <w:rPr>
          <w:rFonts w:ascii="Times New Roman" w:hAnsi="Times New Roman" w:cs="Times New Roman"/>
          <w:sz w:val="24"/>
          <w:szCs w:val="24"/>
        </w:rPr>
        <w:t xml:space="preserve">, tuttavia, non sono </w:t>
      </w:r>
      <w:r w:rsidR="009A5E36">
        <w:rPr>
          <w:rFonts w:ascii="Times New Roman" w:hAnsi="Times New Roman" w:cs="Times New Roman"/>
          <w:sz w:val="24"/>
          <w:szCs w:val="24"/>
        </w:rPr>
        <w:t>necessari per la comprensione della parabola.</w:t>
      </w:r>
    </w:p>
    <w:p w:rsidR="009A5E36" w:rsidRDefault="009A5E36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E36" w:rsidRDefault="009A5E36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servo è inviato «a tempo opportuno». Il termine </w:t>
      </w:r>
      <w:r w:rsidRPr="00893628">
        <w:rPr>
          <w:rFonts w:ascii="Times New Roman" w:hAnsi="Times New Roman" w:cs="Times New Roman"/>
          <w:b/>
          <w:i/>
          <w:sz w:val="24"/>
          <w:szCs w:val="24"/>
        </w:rPr>
        <w:t>kairos</w:t>
      </w:r>
      <w:r>
        <w:rPr>
          <w:rFonts w:ascii="Times New Roman" w:hAnsi="Times New Roman" w:cs="Times New Roman"/>
          <w:sz w:val="24"/>
          <w:szCs w:val="24"/>
        </w:rPr>
        <w:t xml:space="preserve">, spesso usato nel vangelo di Marco, indica il tempo favorevole della salvezza. Al proprietario, secondo i contratti del tempo, andava parte del ricavato, il quale nel racconto è pagato con i </w:t>
      </w:r>
      <w:r w:rsidRPr="009A5E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frutti</w:t>
      </w:r>
      <w:r w:rsidRPr="009A5E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termine che ricorre altrove nel vangelo marciano per alludere alla fede matura e attiva</w:t>
      </w:r>
      <w:r w:rsidR="00C64504">
        <w:rPr>
          <w:rFonts w:ascii="Times New Roman" w:hAnsi="Times New Roman" w:cs="Times New Roman"/>
          <w:sz w:val="24"/>
          <w:szCs w:val="24"/>
        </w:rPr>
        <w:t xml:space="preserve"> (Mc 4,7.8.29; 11,14).</w:t>
      </w:r>
    </w:p>
    <w:p w:rsidR="00400F38" w:rsidRPr="00400F38" w:rsidRDefault="00400F38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2A0" w:rsidRDefault="002D32A0" w:rsidP="007A4561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B22FE" w:rsidRDefault="002D32A0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D97">
        <w:rPr>
          <w:rFonts w:ascii="Times New Roman" w:hAnsi="Times New Roman" w:cs="Times New Roman"/>
          <w:sz w:val="24"/>
          <w:szCs w:val="24"/>
        </w:rPr>
        <w:t>v</w:t>
      </w:r>
      <w:r w:rsidR="009A5E36">
        <w:rPr>
          <w:rFonts w:ascii="Times New Roman" w:hAnsi="Times New Roman" w:cs="Times New Roman"/>
          <w:sz w:val="24"/>
          <w:szCs w:val="24"/>
        </w:rPr>
        <w:t>v</w:t>
      </w:r>
      <w:r w:rsidRPr="00B65D97">
        <w:rPr>
          <w:rFonts w:ascii="Times New Roman" w:hAnsi="Times New Roman" w:cs="Times New Roman"/>
          <w:sz w:val="24"/>
          <w:szCs w:val="24"/>
        </w:rPr>
        <w:t xml:space="preserve">. </w:t>
      </w:r>
      <w:r w:rsidR="009A5E36">
        <w:rPr>
          <w:rFonts w:ascii="Times New Roman" w:hAnsi="Times New Roman" w:cs="Times New Roman"/>
          <w:sz w:val="24"/>
          <w:szCs w:val="24"/>
        </w:rPr>
        <w:t>3-5</w:t>
      </w:r>
      <w:r w:rsidR="009A5E36">
        <w:rPr>
          <w:rFonts w:ascii="Times New Roman" w:hAnsi="Times New Roman" w:cs="Times New Roman"/>
          <w:sz w:val="24"/>
          <w:szCs w:val="24"/>
        </w:rPr>
        <w:tab/>
      </w:r>
      <w:r w:rsidR="009A5E36">
        <w:rPr>
          <w:rFonts w:ascii="Times New Roman" w:hAnsi="Times New Roman" w:cs="Times New Roman"/>
          <w:sz w:val="24"/>
          <w:szCs w:val="24"/>
        </w:rPr>
        <w:tab/>
        <w:t xml:space="preserve">È messa in luce, attraverso un gioco di contrasti, l’intenzione dei fittavoli, i quali reagiscono contro gli inviati in maniera ingiustificata, sproporzionata e violenta. I tre invii sono il sintomo della </w:t>
      </w:r>
      <w:r w:rsidR="009A5E36" w:rsidRPr="00893628">
        <w:rPr>
          <w:rFonts w:ascii="Times New Roman" w:hAnsi="Times New Roman" w:cs="Times New Roman"/>
          <w:b/>
          <w:sz w:val="24"/>
          <w:szCs w:val="24"/>
        </w:rPr>
        <w:t>pazienza e della tenacia</w:t>
      </w:r>
      <w:r w:rsidR="009A5E36">
        <w:rPr>
          <w:rFonts w:ascii="Times New Roman" w:hAnsi="Times New Roman" w:cs="Times New Roman"/>
          <w:sz w:val="24"/>
          <w:szCs w:val="24"/>
        </w:rPr>
        <w:t xml:space="preserve"> del padrone. La missione di coloro che hanno il compito di riscuotere i frutti schematizza tutta la storia biblica. I servi </w:t>
      </w:r>
      <w:r w:rsidR="001C00B4">
        <w:rPr>
          <w:rFonts w:ascii="Times New Roman" w:hAnsi="Times New Roman" w:cs="Times New Roman"/>
          <w:sz w:val="24"/>
          <w:szCs w:val="24"/>
        </w:rPr>
        <w:t>n</w:t>
      </w:r>
      <w:r w:rsidR="009A5E36">
        <w:rPr>
          <w:rFonts w:ascii="Times New Roman" w:hAnsi="Times New Roman" w:cs="Times New Roman"/>
          <w:sz w:val="24"/>
          <w:szCs w:val="24"/>
        </w:rPr>
        <w:t xml:space="preserve">ella parabola, infatti, rappresentano gli inviati di Dio che, mandati a </w:t>
      </w:r>
      <w:r w:rsidR="005B22FE">
        <w:rPr>
          <w:rFonts w:ascii="Times New Roman" w:hAnsi="Times New Roman" w:cs="Times New Roman"/>
          <w:sz w:val="24"/>
          <w:szCs w:val="24"/>
        </w:rPr>
        <w:t>I</w:t>
      </w:r>
      <w:r w:rsidR="009A5E36">
        <w:rPr>
          <w:rFonts w:ascii="Times New Roman" w:hAnsi="Times New Roman" w:cs="Times New Roman"/>
          <w:sz w:val="24"/>
          <w:szCs w:val="24"/>
        </w:rPr>
        <w:t>sraele, hannol’inc</w:t>
      </w:r>
      <w:r w:rsidR="005B22FE">
        <w:rPr>
          <w:rFonts w:ascii="Times New Roman" w:hAnsi="Times New Roman" w:cs="Times New Roman"/>
          <w:sz w:val="24"/>
          <w:szCs w:val="24"/>
        </w:rPr>
        <w:t>a</w:t>
      </w:r>
      <w:r w:rsidR="009A5E36">
        <w:rPr>
          <w:rFonts w:ascii="Times New Roman" w:hAnsi="Times New Roman" w:cs="Times New Roman"/>
          <w:sz w:val="24"/>
          <w:szCs w:val="24"/>
        </w:rPr>
        <w:t>rico di richiamare il popolo agli impegni dell’alle</w:t>
      </w:r>
      <w:r w:rsidR="005B22FE">
        <w:rPr>
          <w:rFonts w:ascii="Times New Roman" w:hAnsi="Times New Roman" w:cs="Times New Roman"/>
          <w:sz w:val="24"/>
          <w:szCs w:val="24"/>
        </w:rPr>
        <w:t>a</w:t>
      </w:r>
      <w:r w:rsidR="009A5E36">
        <w:rPr>
          <w:rFonts w:ascii="Times New Roman" w:hAnsi="Times New Roman" w:cs="Times New Roman"/>
          <w:sz w:val="24"/>
          <w:szCs w:val="24"/>
        </w:rPr>
        <w:t>nza (</w:t>
      </w:r>
      <w:r w:rsidR="005B22FE">
        <w:rPr>
          <w:rFonts w:ascii="Times New Roman" w:hAnsi="Times New Roman" w:cs="Times New Roman"/>
          <w:sz w:val="24"/>
          <w:szCs w:val="24"/>
        </w:rPr>
        <w:t>G</w:t>
      </w:r>
      <w:r w:rsidR="009A5E36">
        <w:rPr>
          <w:rFonts w:ascii="Times New Roman" w:hAnsi="Times New Roman" w:cs="Times New Roman"/>
          <w:sz w:val="24"/>
          <w:szCs w:val="24"/>
        </w:rPr>
        <w:t>er 7,25). Nel Primo Testamento</w:t>
      </w:r>
      <w:r w:rsidR="001C00B4">
        <w:rPr>
          <w:rFonts w:ascii="Times New Roman" w:hAnsi="Times New Roman" w:cs="Times New Roman"/>
          <w:sz w:val="24"/>
          <w:szCs w:val="24"/>
        </w:rPr>
        <w:t>, infatti,</w:t>
      </w:r>
      <w:r w:rsidR="005B22FE">
        <w:rPr>
          <w:rFonts w:ascii="Times New Roman" w:hAnsi="Times New Roman" w:cs="Times New Roman"/>
          <w:sz w:val="24"/>
          <w:szCs w:val="24"/>
        </w:rPr>
        <w:t>molti sono i profeti qualificati come servi che sono perseguitati o uccisi.</w:t>
      </w:r>
    </w:p>
    <w:p w:rsidR="005B22FE" w:rsidRDefault="005B22FE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FE" w:rsidRDefault="005B22FE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padrone paziente non sembra capitolare nemmeno di fronte alle violenze esercitate nei confronti dei suoi numerosi servi; anzi, egli è convinto nella sua ingenuità che i contadini si arrenderanno davanti all’</w:t>
      </w:r>
      <w:r w:rsidRPr="00893628">
        <w:rPr>
          <w:rFonts w:ascii="Times New Roman" w:hAnsi="Times New Roman" w:cs="Times New Roman"/>
          <w:b/>
          <w:sz w:val="24"/>
          <w:szCs w:val="24"/>
        </w:rPr>
        <w:t>erede, inviato</w:t>
      </w:r>
      <w:r>
        <w:rPr>
          <w:rFonts w:ascii="Times New Roman" w:hAnsi="Times New Roman" w:cs="Times New Roman"/>
          <w:sz w:val="24"/>
          <w:szCs w:val="24"/>
        </w:rPr>
        <w:t xml:space="preserve"> a far valere la rivendicazione paterna della proprietà. L’espressione </w:t>
      </w:r>
      <w:r w:rsidRPr="005B22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il figlio amato</w:t>
      </w:r>
      <w:r w:rsidRPr="005B22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che sottolinea il dramma che seguirà, nel vangelo di Marco ricorre in </w:t>
      </w:r>
      <w:r w:rsidR="001C00B4">
        <w:rPr>
          <w:rFonts w:ascii="Times New Roman" w:hAnsi="Times New Roman" w:cs="Times New Roman"/>
          <w:sz w:val="24"/>
          <w:szCs w:val="24"/>
        </w:rPr>
        <w:t xml:space="preserve">alcune </w:t>
      </w:r>
      <w:r>
        <w:rPr>
          <w:rFonts w:ascii="Times New Roman" w:hAnsi="Times New Roman" w:cs="Times New Roman"/>
          <w:sz w:val="24"/>
          <w:szCs w:val="24"/>
        </w:rPr>
        <w:t>scene di grande rilievo per descrivere l’identità di Gesù</w:t>
      </w:r>
      <w:r w:rsidR="00F91CDB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lla rivelazione del battesimo e nella trasfigurazione egli è così riconosciuto dalla voce celeste ( Mc 1.11, 9,7).</w:t>
      </w:r>
    </w:p>
    <w:p w:rsidR="005B22FE" w:rsidRDefault="005B22FE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5FB" w:rsidRDefault="005B22FE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Considerando come il figlio sial’erede, i contadini mettono in atto u</w:t>
      </w:r>
      <w:r w:rsidR="002A05FB">
        <w:rPr>
          <w:rFonts w:ascii="Times New Roman" w:hAnsi="Times New Roman" w:cs="Times New Roman"/>
          <w:sz w:val="24"/>
          <w:szCs w:val="24"/>
        </w:rPr>
        <w:t>np</w:t>
      </w:r>
      <w:r>
        <w:rPr>
          <w:rFonts w:ascii="Times New Roman" w:hAnsi="Times New Roman" w:cs="Times New Roman"/>
          <w:sz w:val="24"/>
          <w:szCs w:val="24"/>
        </w:rPr>
        <w:t xml:space="preserve">iano per sottrargli </w:t>
      </w:r>
      <w:r w:rsidRPr="005B22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l’eredità</w:t>
      </w:r>
      <w:r w:rsidRPr="005B22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Il term</w:t>
      </w:r>
      <w:r w:rsidR="002A05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ne, ripreso dal Primo </w:t>
      </w:r>
      <w:r w:rsidR="002A05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esta</w:t>
      </w:r>
      <w:r w:rsidR="002A05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2A05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to, allude a Israele come ereditàdi Dio (Dt 9,6, Is 19,25)</w:t>
      </w:r>
      <w:r w:rsidR="002A05FB">
        <w:rPr>
          <w:rFonts w:ascii="Times New Roman" w:hAnsi="Times New Roman" w:cs="Times New Roman"/>
          <w:sz w:val="24"/>
          <w:szCs w:val="24"/>
        </w:rPr>
        <w:t xml:space="preserve">. Se per l’uomo l’invio del figlio dovrebbe spingere gli affittuari ad arrendersi, al </w:t>
      </w:r>
      <w:r w:rsidR="002A05FB">
        <w:rPr>
          <w:rFonts w:ascii="Times New Roman" w:hAnsi="Times New Roman" w:cs="Times New Roman"/>
          <w:sz w:val="24"/>
          <w:szCs w:val="24"/>
        </w:rPr>
        <w:lastRenderedPageBreak/>
        <w:t xml:space="preserve">contrario metterà invece definitivamente in luce la </w:t>
      </w:r>
      <w:r w:rsidR="002A05FB" w:rsidRPr="00893628">
        <w:rPr>
          <w:rFonts w:ascii="Times New Roman" w:hAnsi="Times New Roman" w:cs="Times New Roman"/>
          <w:b/>
          <w:sz w:val="24"/>
          <w:szCs w:val="24"/>
        </w:rPr>
        <w:t>malvagità ostinata</w:t>
      </w:r>
      <w:r w:rsidR="002A05FB">
        <w:rPr>
          <w:rFonts w:ascii="Times New Roman" w:hAnsi="Times New Roman" w:cs="Times New Roman"/>
          <w:sz w:val="24"/>
          <w:szCs w:val="24"/>
        </w:rPr>
        <w:t xml:space="preserve"> dei fittavoli, che intravedono nella sua morte, in maniera altrettanto ingenua, l’opportunità di diventare finalmente proprietari della vigna. Come possono pensare i vignaioli che l’uccisione del figlio possa portare all’acquisizione dell’ eredità? Essi sono quindi tratteggiati come personaggi assurdi e incongruenti. </w:t>
      </w:r>
    </w:p>
    <w:p w:rsidR="002A05FB" w:rsidRDefault="002A05FB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destino violento di Gesù è da interpretarsi sullo sfondo del Primo Testamento, scandito dall’invio dei profeti che il popolo e i capi hanno rifiutato.</w:t>
      </w:r>
    </w:p>
    <w:p w:rsidR="002A05FB" w:rsidRDefault="002A05FB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0B4" w:rsidRDefault="002A05FB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8</w:t>
      </w:r>
      <w:r w:rsidR="001C00B4">
        <w:rPr>
          <w:rFonts w:ascii="Times New Roman" w:hAnsi="Times New Roman" w:cs="Times New Roman"/>
          <w:sz w:val="24"/>
          <w:szCs w:val="24"/>
        </w:rPr>
        <w:tab/>
      </w:r>
      <w:r w:rsidR="001C00B4">
        <w:rPr>
          <w:rFonts w:ascii="Times New Roman" w:hAnsi="Times New Roman" w:cs="Times New Roman"/>
          <w:sz w:val="24"/>
          <w:szCs w:val="24"/>
        </w:rPr>
        <w:tab/>
        <w:t>A differenza del racconto di Matteo</w:t>
      </w:r>
      <w:r w:rsidR="002678E9">
        <w:rPr>
          <w:rFonts w:ascii="Times New Roman" w:hAnsi="Times New Roman" w:cs="Times New Roman"/>
          <w:sz w:val="24"/>
          <w:szCs w:val="24"/>
        </w:rPr>
        <w:t xml:space="preserve"> e Luca</w:t>
      </w:r>
      <w:r w:rsidR="001C00B4">
        <w:rPr>
          <w:rFonts w:ascii="Times New Roman" w:hAnsi="Times New Roman" w:cs="Times New Roman"/>
          <w:sz w:val="24"/>
          <w:szCs w:val="24"/>
        </w:rPr>
        <w:t>, soltanto dopo l</w:t>
      </w:r>
      <w:r w:rsidR="002678E9">
        <w:rPr>
          <w:rFonts w:ascii="Times New Roman" w:hAnsi="Times New Roman" w:cs="Times New Roman"/>
          <w:sz w:val="24"/>
          <w:szCs w:val="24"/>
        </w:rPr>
        <w:t>a</w:t>
      </w:r>
      <w:r w:rsidR="001C00B4">
        <w:rPr>
          <w:rFonts w:ascii="Times New Roman" w:hAnsi="Times New Roman" w:cs="Times New Roman"/>
          <w:sz w:val="24"/>
          <w:szCs w:val="24"/>
        </w:rPr>
        <w:t xml:space="preserve"> morte il figlio è gettato fuori dalla vigna, azione che accentua la particolare malvagità e irrazionalità dei fittavoli.</w:t>
      </w:r>
    </w:p>
    <w:p w:rsidR="001C00B4" w:rsidRDefault="001C00B4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54F" w:rsidRDefault="001C00B4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54F">
        <w:rPr>
          <w:rFonts w:ascii="Times New Roman" w:hAnsi="Times New Roman" w:cs="Times New Roman"/>
          <w:sz w:val="24"/>
          <w:szCs w:val="24"/>
        </w:rPr>
        <w:t>La</w:t>
      </w:r>
      <w:r w:rsidR="002A05FB">
        <w:rPr>
          <w:rFonts w:ascii="Times New Roman" w:hAnsi="Times New Roman" w:cs="Times New Roman"/>
          <w:sz w:val="24"/>
          <w:szCs w:val="24"/>
        </w:rPr>
        <w:t xml:space="preserve"> parabola termina con una domanda di Gesù che a</w:t>
      </w:r>
      <w:r w:rsidR="0092454F">
        <w:rPr>
          <w:rFonts w:ascii="Times New Roman" w:hAnsi="Times New Roman" w:cs="Times New Roman"/>
          <w:sz w:val="24"/>
          <w:szCs w:val="24"/>
        </w:rPr>
        <w:t>v</w:t>
      </w:r>
      <w:r w:rsidR="002A05FB">
        <w:rPr>
          <w:rFonts w:ascii="Times New Roman" w:hAnsi="Times New Roman" w:cs="Times New Roman"/>
          <w:sz w:val="24"/>
          <w:szCs w:val="24"/>
        </w:rPr>
        <w:t xml:space="preserve">via il dialogo con i suoi ascoltatori: </w:t>
      </w:r>
      <w:r w:rsidR="002A05FB" w:rsidRPr="002A05FB">
        <w:rPr>
          <w:rFonts w:ascii="Times New Roman" w:hAnsi="Times New Roman" w:cs="Times New Roman"/>
          <w:sz w:val="24"/>
          <w:szCs w:val="24"/>
        </w:rPr>
        <w:t>«</w:t>
      </w:r>
      <w:r w:rsidR="002A05FB">
        <w:rPr>
          <w:rFonts w:ascii="Times New Roman" w:hAnsi="Times New Roman" w:cs="Times New Roman"/>
          <w:sz w:val="24"/>
          <w:szCs w:val="24"/>
        </w:rPr>
        <w:t xml:space="preserve">Che cosa farà [dunque] </w:t>
      </w:r>
      <w:r w:rsidR="0092454F">
        <w:rPr>
          <w:rFonts w:ascii="Times New Roman" w:hAnsi="Times New Roman" w:cs="Times New Roman"/>
          <w:sz w:val="24"/>
          <w:szCs w:val="24"/>
        </w:rPr>
        <w:t>il padrone della vigna?</w:t>
      </w:r>
      <w:r w:rsidR="002A05FB" w:rsidRPr="002A05FB">
        <w:rPr>
          <w:rFonts w:ascii="Times New Roman" w:hAnsi="Times New Roman" w:cs="Times New Roman"/>
          <w:sz w:val="24"/>
          <w:szCs w:val="24"/>
        </w:rPr>
        <w:t>»</w:t>
      </w:r>
      <w:r w:rsidR="0092454F">
        <w:rPr>
          <w:rFonts w:ascii="Times New Roman" w:hAnsi="Times New Roman" w:cs="Times New Roman"/>
          <w:sz w:val="24"/>
          <w:szCs w:val="24"/>
        </w:rPr>
        <w:t>. Il racconto passa a verbi al futuro. L’esito della storia parabolica non si ha a livello del racconto passato, ma sul piano della vicenda evangelica che deve venire.  In altre parole, la vicenda descritta nella parabola illumina in maniera prolettica la storia narrata nel vangelo.</w:t>
      </w:r>
    </w:p>
    <w:p w:rsidR="00EA2BA8" w:rsidRDefault="0092454F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L’inter</w:t>
      </w:r>
      <w:r w:rsidR="00EA2B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ogativo, che invita gli ud</w:t>
      </w:r>
      <w:r w:rsidR="00EA2B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tori a valut</w:t>
      </w:r>
      <w:r w:rsidR="00EA2B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 il comportamento dei contadini, ricorda il racconto isaiano, che afferma: </w:t>
      </w:r>
      <w:r w:rsidRPr="009245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Or dunque, abitanti di Gerusalemme e uomini di Giuda, siat</w:t>
      </w:r>
      <w:r w:rsidR="00EA2B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voi giud</w:t>
      </w:r>
      <w:r w:rsidR="00EA2B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 w:rsidR="00EA2B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fra me e la mia vig</w:t>
      </w:r>
      <w:r w:rsidR="00EA2B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45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(Is 5,3). Gesùnon aspetta la risposta, ma egli stesso formula il giudi</w:t>
      </w:r>
      <w:r w:rsidR="00EA2BA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ionei confro</w:t>
      </w:r>
      <w:r w:rsidR="00EA2B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 dei vignaioli ribelli che si svolge in due fasi</w:t>
      </w:r>
      <w:r w:rsidR="00EA2BA8">
        <w:rPr>
          <w:rFonts w:ascii="Times New Roman" w:hAnsi="Times New Roman" w:cs="Times New Roman"/>
          <w:sz w:val="24"/>
          <w:szCs w:val="24"/>
        </w:rPr>
        <w:t>: prima la loro uccisione e poi l’affidamento della proprietà ad altri contadini. Il comportamento accanito e malvagio dei fittavoli ha come risultato la perdita della vigna da parte dei responsabili spirituali giudaici, con la conseguente cessione ad altri. Chi sono questi ultimi?</w:t>
      </w:r>
    </w:p>
    <w:p w:rsidR="00EA2BA8" w:rsidRDefault="00EA2BA8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BA8" w:rsidRDefault="00EA2BA8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vv.10-11</w:t>
      </w:r>
      <w:r>
        <w:rPr>
          <w:rFonts w:ascii="Times New Roman" w:hAnsi="Times New Roman" w:cs="Times New Roman"/>
          <w:sz w:val="24"/>
          <w:szCs w:val="24"/>
        </w:rPr>
        <w:tab/>
      </w:r>
      <w:r w:rsidR="00F530F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 pro</w:t>
      </w:r>
      <w:r w:rsidR="00F530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egue con un secondointerrog</w:t>
      </w:r>
      <w:r w:rsidR="00F530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tivo, introdotto dall’espressio</w:t>
      </w:r>
      <w:r w:rsidR="00F530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polemica:</w:t>
      </w:r>
      <w:r w:rsidRPr="00EA2B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Non avete letto questa Scrittura</w:t>
      </w:r>
      <w:r w:rsidRPr="00EA2B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e contenent</w:t>
      </w:r>
      <w:r w:rsidR="00F530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F530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citazione del </w:t>
      </w:r>
      <w:r w:rsidR="00F530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 118 [117], 22-23. Questo testo nella catechesi dellaprima Chiesa è stato largame</w:t>
      </w:r>
      <w:r w:rsidR="00F530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 adoperato per m</w:t>
      </w:r>
      <w:r w:rsidR="00F530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strare come </w:t>
      </w:r>
      <w:r w:rsidR="00F530F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morte v</w:t>
      </w:r>
      <w:r w:rsidR="00F530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olenta di </w:t>
      </w:r>
      <w:r w:rsidR="00F530F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esù, ma anche la sua glorifica</w:t>
      </w:r>
      <w:r w:rsidR="00F530F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ione rientrino nel progetto di Dio (At 4,11; 1Pt 2,7).</w:t>
      </w:r>
    </w:p>
    <w:p w:rsidR="00F530FA" w:rsidRDefault="00EA2BA8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parabola, il personaggio del figlio, rifiutato e ucciso</w:t>
      </w:r>
      <w:r w:rsidR="00F530F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ai contadini fuori dalla vigna, ora corrisponde all’immagi</w:t>
      </w:r>
      <w:r w:rsidR="00F530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 della </w:t>
      </w:r>
      <w:r w:rsidRPr="00893628">
        <w:rPr>
          <w:rFonts w:ascii="Times New Roman" w:hAnsi="Times New Roman" w:cs="Times New Roman"/>
          <w:b/>
          <w:sz w:val="24"/>
          <w:szCs w:val="24"/>
        </w:rPr>
        <w:t>pietra scarta</w:t>
      </w:r>
      <w:r w:rsidR="00893628">
        <w:rPr>
          <w:rFonts w:ascii="Times New Roman" w:hAnsi="Times New Roman" w:cs="Times New Roman"/>
          <w:b/>
          <w:sz w:val="24"/>
          <w:szCs w:val="24"/>
        </w:rPr>
        <w:t>ta</w:t>
      </w:r>
      <w:r w:rsidRPr="00893628">
        <w:rPr>
          <w:rFonts w:ascii="Times New Roman" w:hAnsi="Times New Roman" w:cs="Times New Roman"/>
          <w:b/>
          <w:sz w:val="24"/>
          <w:szCs w:val="24"/>
        </w:rPr>
        <w:t xml:space="preserve"> dai costruttori</w:t>
      </w:r>
      <w:r>
        <w:rPr>
          <w:rFonts w:ascii="Times New Roman" w:hAnsi="Times New Roman" w:cs="Times New Roman"/>
          <w:sz w:val="24"/>
          <w:szCs w:val="24"/>
        </w:rPr>
        <w:t>, ma scelta da Dio come masso ango</w:t>
      </w:r>
      <w:r w:rsidR="00F530F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are.  Il verbo </w:t>
      </w:r>
      <w:r w:rsidRPr="00F530FA">
        <w:rPr>
          <w:rFonts w:ascii="Times New Roman" w:hAnsi="Times New Roman" w:cs="Times New Roman"/>
          <w:i/>
          <w:sz w:val="24"/>
          <w:szCs w:val="24"/>
        </w:rPr>
        <w:t>apodokimazō</w:t>
      </w:r>
      <w:r>
        <w:rPr>
          <w:rFonts w:ascii="Times New Roman" w:hAnsi="Times New Roman" w:cs="Times New Roman"/>
          <w:sz w:val="24"/>
          <w:szCs w:val="24"/>
        </w:rPr>
        <w:t xml:space="preserve">, che significa </w:t>
      </w:r>
      <w:r w:rsidRPr="00EA2B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rigettare</w:t>
      </w:r>
      <w:r w:rsidR="00F530FA">
        <w:rPr>
          <w:rFonts w:ascii="Times New Roman" w:hAnsi="Times New Roman" w:cs="Times New Roman"/>
          <w:sz w:val="24"/>
          <w:szCs w:val="24"/>
        </w:rPr>
        <w:t>, scartare</w:t>
      </w:r>
      <w:r w:rsidRPr="00EA2BA8">
        <w:rPr>
          <w:rFonts w:ascii="Times New Roman" w:hAnsi="Times New Roman" w:cs="Times New Roman"/>
          <w:sz w:val="24"/>
          <w:szCs w:val="24"/>
        </w:rPr>
        <w:t>»</w:t>
      </w:r>
      <w:r w:rsidR="00F530FA">
        <w:rPr>
          <w:rFonts w:ascii="Times New Roman" w:hAnsi="Times New Roman" w:cs="Times New Roman"/>
          <w:sz w:val="24"/>
          <w:szCs w:val="24"/>
        </w:rPr>
        <w:t xml:space="preserve">, è usato anche nel primo annunzio di passione, morte e risurrezione, proprio per indicare il destino di Gesù (Mc 8,31). La </w:t>
      </w:r>
      <w:r w:rsidR="00F530FA" w:rsidRPr="00F530FA">
        <w:rPr>
          <w:rFonts w:ascii="Times New Roman" w:hAnsi="Times New Roman" w:cs="Times New Roman"/>
          <w:sz w:val="24"/>
          <w:szCs w:val="24"/>
        </w:rPr>
        <w:t>«</w:t>
      </w:r>
      <w:r w:rsidR="00F530FA">
        <w:rPr>
          <w:rFonts w:ascii="Times New Roman" w:hAnsi="Times New Roman" w:cs="Times New Roman"/>
          <w:sz w:val="24"/>
          <w:szCs w:val="24"/>
        </w:rPr>
        <w:t>pietra di fondamento</w:t>
      </w:r>
      <w:r w:rsidR="00F530FA" w:rsidRPr="00F530FA">
        <w:rPr>
          <w:rFonts w:ascii="Times New Roman" w:hAnsi="Times New Roman" w:cs="Times New Roman"/>
          <w:sz w:val="24"/>
          <w:szCs w:val="24"/>
        </w:rPr>
        <w:t>»</w:t>
      </w:r>
      <w:r w:rsidR="00F530FA">
        <w:rPr>
          <w:rFonts w:ascii="Times New Roman" w:hAnsi="Times New Roman" w:cs="Times New Roman"/>
          <w:sz w:val="24"/>
          <w:szCs w:val="24"/>
        </w:rPr>
        <w:t xml:space="preserve">, che nell’antichità aveva la funzione di congiungere due muri, oppure di </w:t>
      </w:r>
      <w:r w:rsidR="00F530FA" w:rsidRPr="00893628">
        <w:rPr>
          <w:rFonts w:ascii="Times New Roman" w:hAnsi="Times New Roman" w:cs="Times New Roman"/>
          <w:b/>
          <w:sz w:val="24"/>
          <w:szCs w:val="24"/>
        </w:rPr>
        <w:t>chiave di volta</w:t>
      </w:r>
      <w:r w:rsidR="00F530FA">
        <w:rPr>
          <w:rFonts w:ascii="Times New Roman" w:hAnsi="Times New Roman" w:cs="Times New Roman"/>
          <w:sz w:val="24"/>
          <w:szCs w:val="24"/>
        </w:rPr>
        <w:t xml:space="preserve"> nell’arcata di una porta (Gb 38,6; Zc 4,7), è simbolo di stabilità, solidità, fondazione e quindi di necessità. Il rifiuto di Gesù, il figlio, ha come conseguenza il trasferimento della proprietà al popolo messianico, formato da ebrei e pagani e stabilito sulla pietra angolare, il Cristo risorto. Questo affidamento è simmetrico alla consegna fatta ai contadini all’inizio del racconto.</w:t>
      </w:r>
    </w:p>
    <w:p w:rsidR="00F530FA" w:rsidRDefault="00F530FA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BA8" w:rsidRDefault="002D06EB" w:rsidP="007A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reazione, infatti, mostra che alla f</w:t>
      </w:r>
      <w:r w:rsidR="00A11E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 l’uditorio ha capitoil messaggio dellaparabola: una storia raccontata contro di loro. Quindi, soltanto il cambio d</w:t>
      </w:r>
      <w:r w:rsidR="00F030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registro linguistico, che passa da quello della vigna a quello della pietra, rende possibile la comprensio</w:t>
      </w:r>
      <w:r w:rsidR="00A11E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degli ascolta</w:t>
      </w:r>
      <w:r w:rsidR="00A11E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ori. P</w:t>
      </w:r>
      <w:r w:rsidR="00A11E02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questo motivo, i cap</w:t>
      </w:r>
      <w:r w:rsidR="00A11E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intendonoca</w:t>
      </w:r>
      <w:r w:rsidR="00A11E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tura</w:t>
      </w:r>
      <w:r w:rsidR="00A11E0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Gesù</w:t>
      </w:r>
      <w:r w:rsidR="00A11E02">
        <w:rPr>
          <w:rFonts w:ascii="Times New Roman" w:hAnsi="Times New Roman" w:cs="Times New Roman"/>
          <w:sz w:val="24"/>
          <w:szCs w:val="24"/>
        </w:rPr>
        <w:t>, ma il progetto omicida è ostacolato dalla paura della folla, che a Gerusalemme riunita per la pasqua ha sempre accentuate attese messianiche (Mc 11,18.32).</w:t>
      </w:r>
    </w:p>
    <w:p w:rsidR="002D32A0" w:rsidRDefault="00F44BC7" w:rsidP="007A4561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La vicenda dei vignaioli, tuttavia, non è narrata soltanto per descrivere l’infedeltà di Israele, ma anche per mettere in guardia i lettori, ai quali ora è stato offerto il regno, dal rischio di </w:t>
      </w:r>
      <w:r w:rsidRPr="00893628">
        <w:rPr>
          <w:rFonts w:ascii="Times New Roman" w:hAnsi="Times New Roman" w:cs="Times New Roman"/>
          <w:b/>
          <w:sz w:val="24"/>
          <w:szCs w:val="24"/>
        </w:rPr>
        <w:t>considerarsi proprietari di un bene inalienabile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2A0" w:rsidRDefault="002D32A0" w:rsidP="007A4561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2D32A0" w:rsidRPr="00396ACC" w:rsidRDefault="002D32A0" w:rsidP="007A456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96ACC">
        <w:rPr>
          <w:rFonts w:ascii="Times New Roman" w:hAnsi="Times New Roman" w:cs="Times New Roman"/>
          <w:b/>
          <w:i/>
        </w:rPr>
        <w:t>Suggerimenti</w:t>
      </w:r>
    </w:p>
    <w:p w:rsidR="002D32A0" w:rsidRPr="00396ACC" w:rsidRDefault="002D32A0" w:rsidP="007A4561">
      <w:pPr>
        <w:spacing w:after="0"/>
        <w:jc w:val="both"/>
        <w:rPr>
          <w:rFonts w:ascii="Times New Roman" w:hAnsi="Times New Roman" w:cs="Times New Roman"/>
          <w:i/>
        </w:rPr>
      </w:pPr>
    </w:p>
    <w:p w:rsidR="003C74F1" w:rsidRDefault="003C74F1" w:rsidP="007A456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 quali situazioni della mia vita sento che Dio mi rimane fedele nonostante le mie infedeltà? </w:t>
      </w:r>
    </w:p>
    <w:p w:rsidR="001445D0" w:rsidRPr="00396ACC" w:rsidRDefault="001445D0" w:rsidP="003C74F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Il progetto del padrone della vigna </w:t>
      </w:r>
      <w:r w:rsidR="003C74F1">
        <w:rPr>
          <w:rFonts w:ascii="Times New Roman" w:hAnsi="Times New Roman" w:cs="Times New Roman"/>
          <w:i/>
        </w:rPr>
        <w:t>pare fallire, addirittura viene ucciso il suo unico figlio; qual è allora la meraviglia che compie il Signore?</w:t>
      </w:r>
      <w:bookmarkStart w:id="0" w:name="_GoBack"/>
      <w:bookmarkEnd w:id="0"/>
    </w:p>
    <w:p w:rsidR="002D32A0" w:rsidRPr="00396ACC" w:rsidRDefault="002D32A0" w:rsidP="007A4561">
      <w:pPr>
        <w:spacing w:after="0"/>
        <w:jc w:val="both"/>
        <w:rPr>
          <w:rFonts w:ascii="Times New Roman" w:hAnsi="Times New Roman" w:cs="Times New Roman"/>
          <w:i/>
        </w:rPr>
      </w:pPr>
    </w:p>
    <w:p w:rsidR="002D32A0" w:rsidRPr="00396ACC" w:rsidRDefault="002D32A0" w:rsidP="007A4561">
      <w:pPr>
        <w:spacing w:after="0"/>
        <w:jc w:val="both"/>
        <w:rPr>
          <w:rFonts w:ascii="Times New Roman" w:hAnsi="Times New Roman" w:cs="Times New Roman"/>
          <w:i/>
        </w:rPr>
      </w:pPr>
    </w:p>
    <w:p w:rsidR="002D32A0" w:rsidRPr="00D17951" w:rsidRDefault="002D32A0" w:rsidP="007A4561">
      <w:pPr>
        <w:spacing w:after="0"/>
        <w:jc w:val="both"/>
        <w:rPr>
          <w:rFonts w:ascii="Times New Roman" w:hAnsi="Times New Roman" w:cs="Times New Roman"/>
        </w:rPr>
      </w:pPr>
      <w:r w:rsidRPr="00D17951">
        <w:rPr>
          <w:rFonts w:ascii="Times New Roman" w:hAnsi="Times New Roman" w:cs="Times New Roman"/>
        </w:rPr>
        <w:t>Inoltre, alcune parole, nell’ “Interpretazione del testo”, sono in grassetto: possono essere l’avvio per una riflessione, altre potrebbero essere evidenziate da voi.</w:t>
      </w:r>
    </w:p>
    <w:p w:rsidR="002D32A0" w:rsidRDefault="002D32A0" w:rsidP="007A4561">
      <w:pPr>
        <w:spacing w:after="0"/>
        <w:jc w:val="both"/>
      </w:pPr>
    </w:p>
    <w:p w:rsidR="002D32A0" w:rsidRDefault="002D32A0" w:rsidP="007A4561">
      <w:pPr>
        <w:jc w:val="both"/>
      </w:pPr>
    </w:p>
    <w:p w:rsidR="002D32A0" w:rsidRDefault="002D32A0" w:rsidP="007A4561">
      <w:pPr>
        <w:jc w:val="both"/>
      </w:pPr>
    </w:p>
    <w:sectPr w:rsidR="002D32A0" w:rsidSect="00E450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B10DE"/>
    <w:rsid w:val="00070BE8"/>
    <w:rsid w:val="0007568F"/>
    <w:rsid w:val="0009203C"/>
    <w:rsid w:val="001445D0"/>
    <w:rsid w:val="001A24BC"/>
    <w:rsid w:val="001C00B4"/>
    <w:rsid w:val="002678E9"/>
    <w:rsid w:val="002A05FB"/>
    <w:rsid w:val="002D06EB"/>
    <w:rsid w:val="002D32A0"/>
    <w:rsid w:val="0035319F"/>
    <w:rsid w:val="003C74F1"/>
    <w:rsid w:val="00400F38"/>
    <w:rsid w:val="0045065A"/>
    <w:rsid w:val="005B22FE"/>
    <w:rsid w:val="00786754"/>
    <w:rsid w:val="007A4561"/>
    <w:rsid w:val="00893628"/>
    <w:rsid w:val="00895C3E"/>
    <w:rsid w:val="008B10DE"/>
    <w:rsid w:val="008C13D6"/>
    <w:rsid w:val="0092454F"/>
    <w:rsid w:val="009A5E36"/>
    <w:rsid w:val="00A11E02"/>
    <w:rsid w:val="00C27751"/>
    <w:rsid w:val="00C61A43"/>
    <w:rsid w:val="00C64504"/>
    <w:rsid w:val="00CA767E"/>
    <w:rsid w:val="00CE4D47"/>
    <w:rsid w:val="00E450C4"/>
    <w:rsid w:val="00EA2BA8"/>
    <w:rsid w:val="00F03094"/>
    <w:rsid w:val="00F44BC7"/>
    <w:rsid w:val="00F530FA"/>
    <w:rsid w:val="00F9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0DE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0DE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User</cp:lastModifiedBy>
  <cp:revision>2</cp:revision>
  <dcterms:created xsi:type="dcterms:W3CDTF">2021-03-23T18:00:00Z</dcterms:created>
  <dcterms:modified xsi:type="dcterms:W3CDTF">2021-03-23T18:00:00Z</dcterms:modified>
</cp:coreProperties>
</file>