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EA4" w:rsidRDefault="006C3EA4"/>
    <w:p w:rsidR="00FA53C1" w:rsidRPr="00891839" w:rsidRDefault="00FA53C1" w:rsidP="00891839">
      <w:pPr>
        <w:tabs>
          <w:tab w:val="left" w:pos="1418"/>
          <w:tab w:val="left" w:pos="2268"/>
        </w:tabs>
        <w:spacing w:after="0" w:line="300" w:lineRule="exact"/>
        <w:ind w:left="851"/>
        <w:jc w:val="both"/>
        <w:rPr>
          <w:rFonts w:ascii="Times Borgo NR" w:eastAsia="Times New Roman" w:hAnsi="Times Borgo NR" w:cs="Times New Roman"/>
          <w:b/>
          <w:sz w:val="28"/>
          <w:szCs w:val="28"/>
        </w:rPr>
      </w:pPr>
      <w:r w:rsidRPr="00891839">
        <w:rPr>
          <w:rFonts w:ascii="Times Borgo NR" w:eastAsia="Times New Roman" w:hAnsi="Times Borgo NR" w:cs="Times New Roman"/>
          <w:b/>
          <w:sz w:val="28"/>
          <w:szCs w:val="28"/>
        </w:rPr>
        <w:t>Marco 13, 28</w:t>
      </w:r>
      <w:r w:rsidR="00891839" w:rsidRPr="00891839">
        <w:rPr>
          <w:rFonts w:ascii="Times Borgo NR" w:eastAsia="Times New Roman" w:hAnsi="Times Borgo NR" w:cs="Times New Roman"/>
          <w:b/>
          <w:sz w:val="28"/>
          <w:szCs w:val="28"/>
        </w:rPr>
        <w:t>–</w:t>
      </w:r>
      <w:r w:rsidRPr="00891839">
        <w:rPr>
          <w:rFonts w:ascii="Times Borgo NR" w:eastAsia="Times New Roman" w:hAnsi="Times Borgo NR" w:cs="Times New Roman"/>
          <w:b/>
          <w:sz w:val="28"/>
          <w:szCs w:val="28"/>
        </w:rPr>
        <w:t>37</w:t>
      </w:r>
    </w:p>
    <w:p w:rsidR="00891839" w:rsidRPr="00595419" w:rsidRDefault="00891839" w:rsidP="00FA53C1">
      <w:pPr>
        <w:shd w:val="clear" w:color="auto" w:fill="FFFFFF"/>
        <w:spacing w:after="0" w:line="240" w:lineRule="auto"/>
        <w:rPr>
          <w:rFonts w:ascii="pg-1ff9" w:eastAsia="Times New Roman" w:hAnsi="pg-1ff9" w:cs="Times New Roman"/>
          <w:color w:val="000000"/>
          <w:sz w:val="28"/>
          <w:szCs w:val="28"/>
          <w:lang w:eastAsia="it-IT"/>
        </w:rPr>
      </w:pPr>
    </w:p>
    <w:p w:rsidR="00891839" w:rsidRPr="00891839" w:rsidRDefault="00891839" w:rsidP="00891839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</w:rPr>
      </w:pPr>
      <w:r w:rsidRPr="00891839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28</w:t>
      </w:r>
      <w:r w:rsidRPr="00891839">
        <w:rPr>
          <w:rFonts w:ascii="Times Borgo NR" w:eastAsia="Times New Roman" w:hAnsi="Times Borgo NR" w:cs="Times New Roman"/>
          <w:sz w:val="24"/>
          <w:szCs w:val="28"/>
        </w:rPr>
        <w:t xml:space="preserve">Dalla pianta di fico imparate la parabola: quando ormai il suo ramo diventa tenero e spuntano le foglie, sapete che l’estate è vicina. </w:t>
      </w:r>
      <w:r w:rsidRPr="00891839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29</w:t>
      </w:r>
      <w:r w:rsidRPr="00891839">
        <w:rPr>
          <w:rFonts w:ascii="Times Borgo NR" w:eastAsia="Times New Roman" w:hAnsi="Times Borgo NR" w:cs="Times New Roman"/>
          <w:sz w:val="24"/>
          <w:szCs w:val="28"/>
        </w:rPr>
        <w:t xml:space="preserve">Così anche voi: quando vedrete accadere queste cose, sappiate che egli è vicino, è alle porte. </w:t>
      </w:r>
    </w:p>
    <w:p w:rsidR="00891839" w:rsidRPr="00891839" w:rsidRDefault="00891839" w:rsidP="00891839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</w:rPr>
      </w:pPr>
      <w:r w:rsidRPr="00891839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30</w:t>
      </w:r>
      <w:r w:rsidRPr="00891839">
        <w:rPr>
          <w:rFonts w:ascii="Times Borgo NR" w:eastAsia="Times New Roman" w:hAnsi="Times Borgo NR" w:cs="Times New Roman"/>
          <w:sz w:val="24"/>
          <w:szCs w:val="28"/>
        </w:rPr>
        <w:t xml:space="preserve">In verità io vi dico: non passerà questa generazione prima che tutto questo avvenga. </w:t>
      </w:r>
      <w:r w:rsidRPr="00891839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31</w:t>
      </w:r>
      <w:r w:rsidRPr="00891839">
        <w:rPr>
          <w:rFonts w:ascii="Times Borgo NR" w:eastAsia="Times New Roman" w:hAnsi="Times Borgo NR" w:cs="Times New Roman"/>
          <w:sz w:val="24"/>
          <w:szCs w:val="28"/>
        </w:rPr>
        <w:t xml:space="preserve">Il cielo e la terra passeranno, ma le mie parole non passeranno. </w:t>
      </w:r>
    </w:p>
    <w:p w:rsidR="00891839" w:rsidRPr="00891839" w:rsidRDefault="00891839" w:rsidP="00891839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</w:rPr>
      </w:pPr>
      <w:r w:rsidRPr="00891839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32</w:t>
      </w:r>
      <w:r w:rsidRPr="00891839">
        <w:rPr>
          <w:rFonts w:ascii="Times Borgo NR" w:eastAsia="Times New Roman" w:hAnsi="Times Borgo NR" w:cs="Times New Roman"/>
          <w:sz w:val="24"/>
          <w:szCs w:val="28"/>
        </w:rPr>
        <w:t>Quanto però a quel giorno o a quell’ora, nessuno lo sa, né gli angeli nel cielo né il Figlio, eccetto il Padre.</w:t>
      </w:r>
    </w:p>
    <w:p w:rsidR="00891839" w:rsidRDefault="00891839" w:rsidP="00891839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</w:rPr>
      </w:pPr>
      <w:r w:rsidRPr="00891839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33</w:t>
      </w:r>
      <w:r w:rsidRPr="00891839">
        <w:rPr>
          <w:rFonts w:ascii="Times Borgo NR" w:eastAsia="Times New Roman" w:hAnsi="Times Borgo NR" w:cs="Times New Roman"/>
          <w:sz w:val="24"/>
          <w:szCs w:val="28"/>
        </w:rPr>
        <w:t xml:space="preserve">Fate attenzione, vegliate, perché non sapete quando è il momento. </w:t>
      </w:r>
      <w:r w:rsidRPr="00891839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34</w:t>
      </w:r>
      <w:r w:rsidRPr="00891839">
        <w:rPr>
          <w:rFonts w:ascii="Times Borgo NR" w:eastAsia="Times New Roman" w:hAnsi="Times Borgo NR" w:cs="Times New Roman"/>
          <w:sz w:val="24"/>
          <w:szCs w:val="28"/>
        </w:rPr>
        <w:t xml:space="preserve">È come un uomo, che è partito dopo aver lasciato la propria casa e dato il potere ai suoi servi, a ciascuno il suo compito, e ha ordinato al portiere di vegliare. </w:t>
      </w:r>
      <w:r w:rsidRPr="00891839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35</w:t>
      </w:r>
      <w:r w:rsidRPr="00891839">
        <w:rPr>
          <w:rFonts w:ascii="Times Borgo NR" w:eastAsia="Times New Roman" w:hAnsi="Times Borgo NR" w:cs="Times New Roman"/>
          <w:sz w:val="24"/>
          <w:szCs w:val="28"/>
        </w:rPr>
        <w:t xml:space="preserve">Vegliate dunque: voi non sapete quando il padrone di casa ritornerà, se alla sera o a mezzanotte o al canto del gallo o al mattino; </w:t>
      </w:r>
      <w:r w:rsidRPr="00891839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36</w:t>
      </w:r>
      <w:r w:rsidRPr="00891839">
        <w:rPr>
          <w:rFonts w:ascii="Times Borgo NR" w:eastAsia="Times New Roman" w:hAnsi="Times Borgo NR" w:cs="Times New Roman"/>
          <w:sz w:val="24"/>
          <w:szCs w:val="28"/>
        </w:rPr>
        <w:t xml:space="preserve">fate in modo che, giungendo all’improvviso, non vi trovi addormentati. </w:t>
      </w:r>
      <w:r w:rsidRPr="00891839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37</w:t>
      </w:r>
      <w:r w:rsidRPr="00891839">
        <w:rPr>
          <w:rFonts w:ascii="Times Borgo NR" w:eastAsia="Times New Roman" w:hAnsi="Times Borgo NR" w:cs="Times New Roman"/>
          <w:sz w:val="24"/>
          <w:szCs w:val="28"/>
        </w:rPr>
        <w:t>Quello che dico a voi, lo dico a tutti: vegliate!».</w:t>
      </w:r>
    </w:p>
    <w:p w:rsidR="00891839" w:rsidRDefault="00891839" w:rsidP="00891839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</w:rPr>
      </w:pPr>
    </w:p>
    <w:p w:rsidR="00F631DD" w:rsidRPr="00F631DD" w:rsidRDefault="00F631DD" w:rsidP="00F631DD">
      <w:pPr>
        <w:spacing w:after="0" w:line="240" w:lineRule="auto"/>
        <w:jc w:val="both"/>
        <w:rPr>
          <w:rFonts w:ascii="Times Borgo NR" w:eastAsia="Times New Roman" w:hAnsi="Times Borgo NR" w:cs="Times New Roman"/>
          <w:iCs/>
          <w:sz w:val="24"/>
          <w:szCs w:val="28"/>
        </w:rPr>
      </w:pPr>
      <w:bookmarkStart w:id="0" w:name="_GoBack"/>
      <w:r w:rsidRPr="00F631DD">
        <w:rPr>
          <w:rFonts w:ascii="Times Borgo NR" w:eastAsia="Times New Roman" w:hAnsi="Times Borgo NR" w:cs="Times New Roman"/>
          <w:iCs/>
          <w:sz w:val="24"/>
          <w:szCs w:val="28"/>
        </w:rPr>
        <w:t>*** *** ***</w:t>
      </w:r>
    </w:p>
    <w:bookmarkEnd w:id="0"/>
    <w:p w:rsidR="00F631DD" w:rsidRDefault="00F631DD" w:rsidP="00F631DD">
      <w:pPr>
        <w:spacing w:after="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B056CF" w:rsidRPr="00F631DD" w:rsidRDefault="00FA53C1" w:rsidP="00F631DD">
      <w:pPr>
        <w:spacing w:after="0" w:line="240" w:lineRule="auto"/>
        <w:ind w:firstLine="708"/>
        <w:jc w:val="both"/>
        <w:rPr>
          <w:rFonts w:ascii="pg-1ff9" w:eastAsia="Times New Roman" w:hAnsi="pg-1ff9" w:cs="Times New Roman"/>
          <w:color w:val="000000"/>
          <w:sz w:val="28"/>
          <w:szCs w:val="28"/>
          <w:lang w:eastAsia="it-IT"/>
        </w:rPr>
      </w:pPr>
      <w:r w:rsidRPr="00F631D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Gesù è </w:t>
      </w:r>
      <w:r w:rsidR="00B056CF" w:rsidRPr="00F631D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il </w:t>
      </w:r>
      <w:r w:rsidRPr="00F631DD">
        <w:rPr>
          <w:rFonts w:eastAsia="Times New Roman" w:cstheme="minorHAnsi"/>
          <w:color w:val="000000"/>
          <w:sz w:val="28"/>
          <w:szCs w:val="28"/>
          <w:lang w:eastAsia="it-IT"/>
        </w:rPr>
        <w:t>Maestro, è colui che aiuta i suoi discepoli ad aprire gli occhi per guardare e saper cogliere i segni dei tempi.</w:t>
      </w:r>
      <w:r w:rsidR="00B056CF" w:rsidRPr="00F631D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Pr="00F631DD">
        <w:rPr>
          <w:rFonts w:eastAsia="Times New Roman" w:cstheme="minorHAnsi"/>
          <w:color w:val="000000"/>
          <w:sz w:val="28"/>
          <w:szCs w:val="28"/>
          <w:lang w:eastAsia="it-IT"/>
        </w:rPr>
        <w:t>Si serve della parabola del fico dando</w:t>
      </w:r>
      <w:r w:rsidR="00B056CF" w:rsidRPr="00F631DD">
        <w:rPr>
          <w:rFonts w:eastAsia="Times New Roman" w:cstheme="minorHAnsi"/>
          <w:color w:val="000000"/>
          <w:sz w:val="28"/>
          <w:szCs w:val="28"/>
          <w:lang w:eastAsia="it-IT"/>
        </w:rPr>
        <w:t>ne</w:t>
      </w:r>
      <w:r w:rsidRPr="00F631D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anche la chiave di lettura</w:t>
      </w:r>
      <w:r w:rsidR="00B056CF" w:rsidRPr="00F631D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: è facile capire che l’estate è vicina, basta vedere le foglie che spuntano sui rami teneri. Altrettanto bisognerebbe essere capaci di vedere i segni che annunciano la venuta del Regno. </w:t>
      </w:r>
    </w:p>
    <w:p w:rsidR="00B056CF" w:rsidRPr="00F631DD" w:rsidRDefault="00B056CF" w:rsidP="00F631DD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F631D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Il segno fondamentale è dato dalla Parola, quella del Vangelo. Parole, le sue, che non passano, che illuminano il cammino di ogni generazione. Dopo duemila </w:t>
      </w:r>
      <w:r w:rsidR="0036524A" w:rsidRPr="00F631D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anni </w:t>
      </w:r>
      <w:r w:rsidRPr="00F631D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anche noi ascoltiamo affascinati e stupiti le parole di verità di Gesù e siamo interpellati in prima persona. </w:t>
      </w:r>
    </w:p>
    <w:p w:rsidR="00B056CF" w:rsidRPr="00F631DD" w:rsidRDefault="00B056CF" w:rsidP="00F631DD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F631D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  </w:t>
      </w:r>
      <w:r w:rsidR="00FA53C1" w:rsidRPr="00F631D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Con </w:t>
      </w:r>
      <w:r w:rsidRPr="00F631DD">
        <w:rPr>
          <w:rFonts w:eastAsia="Times New Roman" w:cstheme="minorHAnsi"/>
          <w:color w:val="000000"/>
          <w:sz w:val="28"/>
          <w:szCs w:val="28"/>
          <w:lang w:eastAsia="it-IT"/>
        </w:rPr>
        <w:t>i</w:t>
      </w:r>
      <w:r w:rsidR="00FA53C1" w:rsidRPr="00F631D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nsistenza, </w:t>
      </w:r>
      <w:r w:rsidRPr="00F631D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egli </w:t>
      </w:r>
      <w:r w:rsidR="00FA53C1" w:rsidRPr="00F631D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sprona ed esorta i suoi discepoli ad essere pronti al momento giusto ad accogliere </w:t>
      </w:r>
      <w:r w:rsidRPr="00F631D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il compimento di tutto. Qualcosa che ignorano, ma che è ignorato </w:t>
      </w:r>
      <w:r w:rsidR="00FA53C1" w:rsidRPr="00F631DD">
        <w:rPr>
          <w:rFonts w:eastAsia="Times New Roman" w:cstheme="minorHAnsi"/>
          <w:color w:val="000000"/>
          <w:sz w:val="28"/>
          <w:szCs w:val="28"/>
          <w:lang w:eastAsia="it-IT"/>
        </w:rPr>
        <w:t>sia dagli angeli che da</w:t>
      </w:r>
      <w:r w:rsidRPr="00F631DD">
        <w:rPr>
          <w:rFonts w:eastAsia="Times New Roman" w:cstheme="minorHAnsi"/>
          <w:color w:val="000000"/>
          <w:sz w:val="28"/>
          <w:szCs w:val="28"/>
          <w:lang w:eastAsia="it-IT"/>
        </w:rPr>
        <w:t>l Figlio: solo il Padre ha in mano il segreto della storia</w:t>
      </w:r>
      <w:r w:rsidR="00FA53C1" w:rsidRPr="00F631DD">
        <w:rPr>
          <w:rFonts w:eastAsia="Times New Roman" w:cstheme="minorHAnsi"/>
          <w:color w:val="000000"/>
          <w:sz w:val="28"/>
          <w:szCs w:val="28"/>
          <w:lang w:eastAsia="it-IT"/>
        </w:rPr>
        <w:t>.</w:t>
      </w:r>
    </w:p>
    <w:p w:rsidR="00FA53C1" w:rsidRPr="00F631DD" w:rsidRDefault="00B056CF" w:rsidP="00F631DD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F631D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L’essere pronti si realizza con un atteggiamento: vegliare. Gesù non parla di </w:t>
      </w:r>
      <w:r w:rsidR="00F631DD">
        <w:rPr>
          <w:rFonts w:eastAsia="Times New Roman" w:cstheme="minorHAnsi"/>
          <w:color w:val="000000"/>
          <w:sz w:val="28"/>
          <w:szCs w:val="28"/>
          <w:lang w:eastAsia="it-IT"/>
        </w:rPr>
        <w:t>“</w:t>
      </w:r>
      <w:r w:rsidRPr="00F631DD">
        <w:rPr>
          <w:rFonts w:eastAsia="Times New Roman" w:cstheme="minorHAnsi"/>
          <w:color w:val="000000"/>
          <w:sz w:val="28"/>
          <w:szCs w:val="28"/>
          <w:lang w:eastAsia="it-IT"/>
        </w:rPr>
        <w:t>vigilare</w:t>
      </w:r>
      <w:r w:rsidR="00F631DD">
        <w:rPr>
          <w:rFonts w:eastAsia="Times New Roman" w:cstheme="minorHAnsi"/>
          <w:color w:val="000000"/>
          <w:sz w:val="28"/>
          <w:szCs w:val="28"/>
          <w:lang w:eastAsia="it-IT"/>
        </w:rPr>
        <w:t>”</w:t>
      </w:r>
      <w:r w:rsidRPr="00F631D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, ma di </w:t>
      </w:r>
      <w:r w:rsidR="00F631DD">
        <w:rPr>
          <w:rFonts w:eastAsia="Times New Roman" w:cstheme="minorHAnsi"/>
          <w:color w:val="000000"/>
          <w:sz w:val="28"/>
          <w:szCs w:val="28"/>
          <w:lang w:eastAsia="it-IT"/>
        </w:rPr>
        <w:t>“</w:t>
      </w:r>
      <w:r w:rsidRPr="00F631DD">
        <w:rPr>
          <w:rFonts w:eastAsia="Times New Roman" w:cstheme="minorHAnsi"/>
          <w:color w:val="000000"/>
          <w:sz w:val="28"/>
          <w:szCs w:val="28"/>
          <w:lang w:eastAsia="it-IT"/>
        </w:rPr>
        <w:t>vegliare</w:t>
      </w:r>
      <w:r w:rsidR="00F631DD">
        <w:rPr>
          <w:rFonts w:eastAsia="Times New Roman" w:cstheme="minorHAnsi"/>
          <w:color w:val="000000"/>
          <w:sz w:val="28"/>
          <w:szCs w:val="28"/>
          <w:lang w:eastAsia="it-IT"/>
        </w:rPr>
        <w:t>”</w:t>
      </w:r>
      <w:r w:rsidRPr="00F631DD">
        <w:rPr>
          <w:rFonts w:eastAsia="Times New Roman" w:cstheme="minorHAnsi"/>
          <w:color w:val="000000"/>
          <w:sz w:val="28"/>
          <w:szCs w:val="28"/>
          <w:lang w:eastAsia="it-IT"/>
        </w:rPr>
        <w:t>. Un termine forte che indica non una generica attenzione, ma l’essere svegli anche quando sarebbe naturale dormire: il compimento può avvenire in qualunque ora del giorno e soprattutto della notte.</w:t>
      </w:r>
      <w:r w:rsidR="00FA53C1" w:rsidRPr="00F631D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 </w:t>
      </w:r>
    </w:p>
    <w:p w:rsidR="00F631DD" w:rsidRDefault="00B056CF" w:rsidP="00F631DD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proofErr w:type="gramStart"/>
      <w:r w:rsidRPr="00F631DD">
        <w:rPr>
          <w:rFonts w:eastAsia="Times New Roman" w:cstheme="minorHAnsi"/>
          <w:color w:val="000000"/>
          <w:sz w:val="28"/>
          <w:szCs w:val="28"/>
          <w:lang w:eastAsia="it-IT"/>
        </w:rPr>
        <w:t>E’</w:t>
      </w:r>
      <w:proofErr w:type="gramEnd"/>
      <w:r w:rsidRPr="00F631D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quello che Gesù esprime, come suo solito, attraverso una parabola: quella del padrone e dei servi. Ai servi non è chiesto solo di attendere rimanendo svegli, ma di impegnarsi: un’attesa operosa. </w:t>
      </w:r>
    </w:p>
    <w:p w:rsidR="00B056CF" w:rsidRPr="00F631DD" w:rsidRDefault="00B056CF" w:rsidP="00F631DD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F631D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Gesù rivela quanto grande sia la fiducia del Padre verso i suoi servi, verso di noi, dando a ciascuno il proprio compito, affidando a noi la sua casa, tutti i suoi beni. Una grande responsabilità. Quello che conta è </w:t>
      </w:r>
      <w:r w:rsidR="00FA53C1" w:rsidRPr="00F631DD">
        <w:rPr>
          <w:rFonts w:eastAsia="Times New Roman" w:cstheme="minorHAnsi"/>
          <w:color w:val="000000"/>
          <w:sz w:val="28"/>
          <w:szCs w:val="28"/>
          <w:lang w:eastAsia="it-IT"/>
        </w:rPr>
        <w:t>essere pronti e vigili</w:t>
      </w:r>
      <w:r w:rsidRPr="00F631D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. Non si sa quando il Signore verrà, ma è certo vicino. Il compimento di tutto è la sua venuta. </w:t>
      </w:r>
      <w:r w:rsidR="00FA53C1" w:rsidRPr="00F631D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L’esortazione </w:t>
      </w:r>
      <w:r w:rsidR="00FA53C1" w:rsidRPr="00F631DD">
        <w:rPr>
          <w:rFonts w:eastAsia="Times New Roman" w:cstheme="minorHAnsi"/>
          <w:color w:val="000000"/>
          <w:sz w:val="28"/>
          <w:szCs w:val="28"/>
          <w:lang w:eastAsia="it-IT"/>
        </w:rPr>
        <w:lastRenderedPageBreak/>
        <w:t>di Gesù “vegliate” ci dice che in ogni momento, in ogni circostanza, ciò che è necessario è essere pronti.</w:t>
      </w:r>
    </w:p>
    <w:p w:rsidR="00F631DD" w:rsidRDefault="00F631DD" w:rsidP="00F631DD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F631DD" w:rsidRDefault="00B056CF" w:rsidP="00F631DD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F631DD">
        <w:rPr>
          <w:rFonts w:eastAsia="Times New Roman" w:cstheme="minorHAnsi"/>
          <w:color w:val="000000"/>
          <w:sz w:val="28"/>
          <w:szCs w:val="28"/>
          <w:lang w:eastAsia="it-IT"/>
        </w:rPr>
        <w:t xml:space="preserve">Chi è Gesù? </w:t>
      </w:r>
      <w:bookmarkStart w:id="1" w:name="_Hlk66479090"/>
    </w:p>
    <w:p w:rsidR="00F631DD" w:rsidRDefault="00F631DD" w:rsidP="00F631DD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F631DD" w:rsidRDefault="00F60AF1" w:rsidP="00F631DD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/>
          <w:color w:val="000000"/>
          <w:sz w:val="28"/>
          <w:szCs w:val="28"/>
          <w:lang w:eastAsia="it-IT"/>
        </w:rPr>
      </w:pPr>
      <w:r w:rsidRPr="00F631DD">
        <w:rPr>
          <w:rFonts w:eastAsia="Times New Roman" w:cstheme="minorHAnsi"/>
          <w:b/>
          <w:color w:val="000000"/>
          <w:sz w:val="28"/>
          <w:szCs w:val="28"/>
          <w:lang w:eastAsia="it-IT"/>
        </w:rPr>
        <w:t>Gesù è colui che invita a vegliare nell’attesa della sua venuta</w:t>
      </w:r>
      <w:bookmarkEnd w:id="1"/>
      <w:r w:rsidRPr="00F631DD">
        <w:rPr>
          <w:rFonts w:eastAsia="Times New Roman" w:cstheme="minorHAnsi"/>
          <w:b/>
          <w:color w:val="000000"/>
          <w:sz w:val="28"/>
          <w:szCs w:val="28"/>
          <w:lang w:eastAsia="it-IT"/>
        </w:rPr>
        <w:t>.</w:t>
      </w:r>
    </w:p>
    <w:p w:rsidR="00F631DD" w:rsidRDefault="00F631DD" w:rsidP="00F631DD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it-IT"/>
        </w:rPr>
      </w:pPr>
    </w:p>
    <w:p w:rsidR="00F631DD" w:rsidRPr="00F631DD" w:rsidRDefault="00F631DD" w:rsidP="00F631DD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/>
          <w:color w:val="000000"/>
          <w:sz w:val="28"/>
          <w:szCs w:val="28"/>
          <w:lang w:eastAsia="it-IT"/>
        </w:rPr>
      </w:pPr>
      <w:proofErr w:type="spellStart"/>
      <w:r w:rsidRPr="00F631DD">
        <w:rPr>
          <w:rFonts w:eastAsia="Times New Roman" w:cstheme="minorHAnsi"/>
          <w:b/>
          <w:color w:val="000000"/>
          <w:sz w:val="28"/>
          <w:szCs w:val="28"/>
          <w:lang w:eastAsia="it-IT"/>
        </w:rPr>
        <w:t>Jezus</w:t>
      </w:r>
      <w:proofErr w:type="spellEnd"/>
      <w:r w:rsidRPr="00F631DD">
        <w:rPr>
          <w:rFonts w:eastAsia="Times New Roman" w:cstheme="minorHAnsi"/>
          <w:b/>
          <w:color w:val="000000"/>
          <w:sz w:val="28"/>
          <w:szCs w:val="28"/>
          <w:lang w:eastAsia="it-IT"/>
        </w:rPr>
        <w:t xml:space="preserve"> je </w:t>
      </w:r>
      <w:proofErr w:type="spellStart"/>
      <w:r w:rsidRPr="00F631DD">
        <w:rPr>
          <w:rFonts w:eastAsia="Times New Roman" w:cstheme="minorHAnsi"/>
          <w:b/>
          <w:color w:val="000000"/>
          <w:sz w:val="28"/>
          <w:szCs w:val="28"/>
          <w:lang w:eastAsia="it-IT"/>
        </w:rPr>
        <w:t>tisti</w:t>
      </w:r>
      <w:proofErr w:type="spellEnd"/>
      <w:r w:rsidRPr="00F631DD">
        <w:rPr>
          <w:rFonts w:eastAsia="Times New Roman" w:cstheme="minorHAnsi"/>
          <w:b/>
          <w:color w:val="000000"/>
          <w:sz w:val="28"/>
          <w:szCs w:val="28"/>
          <w:lang w:eastAsia="it-IT"/>
        </w:rPr>
        <w:t xml:space="preserve">, </w:t>
      </w:r>
      <w:proofErr w:type="spellStart"/>
      <w:r w:rsidRPr="00F631DD">
        <w:rPr>
          <w:rFonts w:eastAsia="Times New Roman" w:cstheme="minorHAnsi"/>
          <w:b/>
          <w:color w:val="000000"/>
          <w:sz w:val="28"/>
          <w:szCs w:val="28"/>
          <w:lang w:eastAsia="it-IT"/>
        </w:rPr>
        <w:t>ki</w:t>
      </w:r>
      <w:proofErr w:type="spellEnd"/>
      <w:r w:rsidRPr="00F631DD">
        <w:rPr>
          <w:rFonts w:eastAsia="Times New Roman" w:cstheme="minorHAnsi"/>
          <w:b/>
          <w:color w:val="000000"/>
          <w:sz w:val="28"/>
          <w:szCs w:val="28"/>
          <w:lang w:eastAsia="it-IT"/>
        </w:rPr>
        <w:t xml:space="preserve"> </w:t>
      </w:r>
      <w:proofErr w:type="spellStart"/>
      <w:r w:rsidRPr="00F631DD">
        <w:rPr>
          <w:rFonts w:eastAsia="Times New Roman" w:cstheme="minorHAnsi"/>
          <w:b/>
          <w:color w:val="000000"/>
          <w:sz w:val="28"/>
          <w:szCs w:val="28"/>
          <w:lang w:eastAsia="it-IT"/>
        </w:rPr>
        <w:t>vabi</w:t>
      </w:r>
      <w:proofErr w:type="spellEnd"/>
      <w:r w:rsidRPr="00F631DD">
        <w:rPr>
          <w:rFonts w:eastAsia="Times New Roman" w:cstheme="minorHAnsi"/>
          <w:b/>
          <w:color w:val="000000"/>
          <w:sz w:val="28"/>
          <w:szCs w:val="28"/>
          <w:lang w:eastAsia="it-IT"/>
        </w:rPr>
        <w:t xml:space="preserve"> k </w:t>
      </w:r>
      <w:proofErr w:type="spellStart"/>
      <w:r w:rsidRPr="00F631DD">
        <w:rPr>
          <w:rFonts w:eastAsia="Times New Roman" w:cstheme="minorHAnsi"/>
          <w:b/>
          <w:color w:val="000000"/>
          <w:sz w:val="28"/>
          <w:szCs w:val="28"/>
          <w:lang w:eastAsia="it-IT"/>
        </w:rPr>
        <w:t>budnosti</w:t>
      </w:r>
      <w:proofErr w:type="spellEnd"/>
      <w:r w:rsidRPr="00F631DD">
        <w:rPr>
          <w:rFonts w:eastAsia="Times New Roman" w:cstheme="minorHAnsi"/>
          <w:b/>
          <w:color w:val="000000"/>
          <w:sz w:val="28"/>
          <w:szCs w:val="28"/>
          <w:lang w:eastAsia="it-IT"/>
        </w:rPr>
        <w:t xml:space="preserve">, v </w:t>
      </w:r>
      <w:proofErr w:type="spellStart"/>
      <w:r w:rsidRPr="00F631DD">
        <w:rPr>
          <w:rFonts w:eastAsia="Times New Roman" w:cstheme="minorHAnsi"/>
          <w:b/>
          <w:color w:val="000000"/>
          <w:sz w:val="28"/>
          <w:szCs w:val="28"/>
          <w:lang w:eastAsia="it-IT"/>
        </w:rPr>
        <w:t>pričakovanju</w:t>
      </w:r>
      <w:proofErr w:type="spellEnd"/>
      <w:r w:rsidRPr="00F631DD">
        <w:rPr>
          <w:rFonts w:eastAsia="Times New Roman" w:cstheme="minorHAnsi"/>
          <w:b/>
          <w:color w:val="000000"/>
          <w:sz w:val="28"/>
          <w:szCs w:val="28"/>
          <w:lang w:eastAsia="it-IT"/>
        </w:rPr>
        <w:t xml:space="preserve"> </w:t>
      </w:r>
      <w:proofErr w:type="spellStart"/>
      <w:r w:rsidRPr="00F631DD">
        <w:rPr>
          <w:rFonts w:eastAsia="Times New Roman" w:cstheme="minorHAnsi"/>
          <w:b/>
          <w:color w:val="000000"/>
          <w:sz w:val="28"/>
          <w:szCs w:val="28"/>
          <w:lang w:eastAsia="it-IT"/>
        </w:rPr>
        <w:t>njegovega</w:t>
      </w:r>
      <w:proofErr w:type="spellEnd"/>
      <w:r w:rsidRPr="00F631DD">
        <w:rPr>
          <w:rFonts w:eastAsia="Times New Roman" w:cstheme="minorHAnsi"/>
          <w:b/>
          <w:color w:val="000000"/>
          <w:sz w:val="28"/>
          <w:szCs w:val="28"/>
          <w:lang w:eastAsia="it-IT"/>
        </w:rPr>
        <w:t xml:space="preserve"> </w:t>
      </w:r>
      <w:proofErr w:type="spellStart"/>
      <w:r w:rsidRPr="00F631DD">
        <w:rPr>
          <w:rFonts w:eastAsia="Times New Roman" w:cstheme="minorHAnsi"/>
          <w:b/>
          <w:color w:val="000000"/>
          <w:sz w:val="28"/>
          <w:szCs w:val="28"/>
          <w:lang w:eastAsia="it-IT"/>
        </w:rPr>
        <w:t>prihoda</w:t>
      </w:r>
      <w:proofErr w:type="spellEnd"/>
      <w:r w:rsidRPr="00F631DD">
        <w:rPr>
          <w:rFonts w:eastAsia="Times New Roman" w:cstheme="minorHAnsi"/>
          <w:b/>
          <w:color w:val="000000"/>
          <w:sz w:val="28"/>
          <w:szCs w:val="28"/>
          <w:lang w:eastAsia="it-IT"/>
        </w:rPr>
        <w:t>.</w:t>
      </w:r>
    </w:p>
    <w:p w:rsidR="00FA53C1" w:rsidRPr="00F631DD" w:rsidRDefault="00FA53C1" w:rsidP="00F631DD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/>
          <w:color w:val="000000"/>
          <w:sz w:val="28"/>
          <w:szCs w:val="28"/>
          <w:lang w:eastAsia="it-IT"/>
        </w:rPr>
      </w:pPr>
      <w:r w:rsidRPr="00F631DD">
        <w:rPr>
          <w:rFonts w:eastAsia="Times New Roman" w:cstheme="minorHAnsi"/>
          <w:b/>
          <w:color w:val="000000"/>
          <w:sz w:val="28"/>
          <w:szCs w:val="28"/>
          <w:lang w:eastAsia="it-IT"/>
        </w:rPr>
        <w:t xml:space="preserve">                      </w:t>
      </w:r>
    </w:p>
    <w:p w:rsidR="00FA53C1" w:rsidRPr="00F631DD" w:rsidRDefault="00FA53C1" w:rsidP="00F631DD">
      <w:pPr>
        <w:shd w:val="clear" w:color="auto" w:fill="FFFFFF"/>
        <w:spacing w:after="0" w:line="240" w:lineRule="auto"/>
        <w:rPr>
          <w:rFonts w:ascii="pg-1ff9" w:eastAsia="Times New Roman" w:hAnsi="pg-1ff9" w:cs="Times New Roman"/>
          <w:b/>
          <w:color w:val="000000"/>
          <w:sz w:val="28"/>
          <w:szCs w:val="28"/>
          <w:lang w:eastAsia="it-IT"/>
        </w:rPr>
      </w:pPr>
    </w:p>
    <w:p w:rsidR="00FA53C1" w:rsidRDefault="00FA53C1"/>
    <w:sectPr w:rsidR="00FA53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pg-1ff9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E2"/>
    <w:rsid w:val="0031725E"/>
    <w:rsid w:val="0036524A"/>
    <w:rsid w:val="00405E4A"/>
    <w:rsid w:val="006C3EA4"/>
    <w:rsid w:val="00891839"/>
    <w:rsid w:val="00B056CF"/>
    <w:rsid w:val="00DD38E2"/>
    <w:rsid w:val="00F60AF1"/>
    <w:rsid w:val="00F631DD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7D02"/>
  <w15:docId w15:val="{B315D381-13F2-43C8-8A06-E0361FF4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53C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utente</cp:lastModifiedBy>
  <cp:revision>8</cp:revision>
  <cp:lastPrinted>2021-03-18T15:44:00Z</cp:lastPrinted>
  <dcterms:created xsi:type="dcterms:W3CDTF">2021-02-09T08:16:00Z</dcterms:created>
  <dcterms:modified xsi:type="dcterms:W3CDTF">2021-03-18T15:44:00Z</dcterms:modified>
</cp:coreProperties>
</file>